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A796" w14:textId="77777777" w:rsidR="00CC25DE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3AFFCA3" w14:textId="77777777" w:rsidR="00CC25DE" w:rsidRDefault="00000000">
      <w:pPr>
        <w:ind w:right="47"/>
      </w:pPr>
      <w:r>
        <w:t xml:space="preserve">El </w:t>
      </w:r>
      <w:proofErr w:type="spellStart"/>
      <w:r>
        <w:t>cambio</w:t>
      </w:r>
      <w:proofErr w:type="spellEnd"/>
      <w:r>
        <w:t xml:space="preserve"> es un </w:t>
      </w:r>
      <w:proofErr w:type="spellStart"/>
      <w:r>
        <w:t>desafío</w:t>
      </w:r>
      <w:proofErr w:type="spellEnd"/>
      <w:r>
        <w:t xml:space="preserve"> para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 y dado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son </w:t>
      </w:r>
      <w:proofErr w:type="spellStart"/>
      <w:r>
        <w:t>únicos</w:t>
      </w:r>
      <w:proofErr w:type="spellEnd"/>
      <w:r>
        <w:t xml:space="preserve">, </w:t>
      </w:r>
      <w:proofErr w:type="spellStart"/>
      <w:r>
        <w:t>cualquiera</w:t>
      </w:r>
      <w:proofErr w:type="spellEnd"/>
      <w:r>
        <w:t xml:space="preserve"> de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conflictos</w:t>
      </w:r>
      <w:proofErr w:type="spellEnd"/>
      <w:r>
        <w:t xml:space="preserve"> con la </w:t>
      </w:r>
      <w:proofErr w:type="spellStart"/>
      <w:r>
        <w:t>transición</w:t>
      </w:r>
      <w:proofErr w:type="spellEnd"/>
      <w:r>
        <w:t xml:space="preserve">. Esta </w:t>
      </w:r>
      <w:proofErr w:type="spellStart"/>
      <w:r>
        <w:t>guía</w:t>
      </w:r>
      <w:proofErr w:type="spellEnd"/>
      <w:r>
        <w:t xml:space="preserve"> </w:t>
      </w:r>
      <w:proofErr w:type="spellStart"/>
      <w:r>
        <w:t>pretende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las </w:t>
      </w:r>
      <w:proofErr w:type="spellStart"/>
      <w:r>
        <w:t>experiencias</w:t>
      </w:r>
      <w:proofErr w:type="spellEnd"/>
      <w:r>
        <w:t xml:space="preserve"> </w:t>
      </w:r>
      <w:proofErr w:type="spellStart"/>
      <w:r>
        <w:t>desafiantes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 y las </w:t>
      </w:r>
      <w:proofErr w:type="spellStart"/>
      <w:r>
        <w:t>posibles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desactivarlas</w:t>
      </w:r>
      <w:proofErr w:type="spellEnd"/>
      <w:r>
        <w:t>.</w:t>
      </w:r>
      <w:r>
        <w:rPr>
          <w:sz w:val="15"/>
        </w:rPr>
        <w:t xml:space="preserve"> </w:t>
      </w:r>
      <w:r>
        <w:t xml:space="preserve">Como padre, </w:t>
      </w:r>
      <w:proofErr w:type="spellStart"/>
      <w:r>
        <w:t>Ud</w:t>
      </w:r>
      <w:proofErr w:type="spellEnd"/>
      <w:r>
        <w:t xml:space="preserve">.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que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sea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positiva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. </w:t>
      </w:r>
    </w:p>
    <w:p w14:paraId="117BB636" w14:textId="77777777" w:rsidR="00CC25DE" w:rsidRDefault="00000000">
      <w:pPr>
        <w:ind w:left="0" w:right="47" w:firstLine="10805"/>
      </w:pPr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Primaria (Elementary), </w:t>
      </w:r>
      <w:proofErr w:type="spellStart"/>
      <w:r>
        <w:t>él</w:t>
      </w:r>
      <w:proofErr w:type="spellEnd"/>
      <w:r>
        <w:t xml:space="preserve"> </w:t>
      </w:r>
      <w:proofErr w:type="spellStart"/>
      <w:r>
        <w:t>pudo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aprendido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de las </w:t>
      </w:r>
      <w:proofErr w:type="spellStart"/>
      <w:r>
        <w:t>habilidades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t xml:space="preserve"> para la </w:t>
      </w:r>
      <w:proofErr w:type="spellStart"/>
      <w:r>
        <w:t>escuela</w:t>
      </w:r>
      <w:proofErr w:type="spellEnd"/>
      <w:r>
        <w:t xml:space="preserve"> Intermedia (Middle).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familiarizados</w:t>
      </w:r>
      <w:proofErr w:type="spellEnd"/>
      <w:r>
        <w:t xml:space="preserve"> con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: </w:t>
      </w:r>
    </w:p>
    <w:p w14:paraId="5209E38C" w14:textId="77777777" w:rsidR="00CC25DE" w:rsidRDefault="00000000">
      <w:pPr>
        <w:numPr>
          <w:ilvl w:val="0"/>
          <w:numId w:val="1"/>
        </w:numPr>
        <w:ind w:right="47" w:hanging="361"/>
      </w:pPr>
      <w:proofErr w:type="spellStart"/>
      <w:r>
        <w:t>Hacer</w:t>
      </w:r>
      <w:proofErr w:type="spellEnd"/>
      <w:r>
        <w:t xml:space="preserve"> </w:t>
      </w:r>
      <w:proofErr w:type="spellStart"/>
      <w:r>
        <w:t>nuevos</w:t>
      </w:r>
      <w:proofErr w:type="spellEnd"/>
      <w:r>
        <w:t xml:space="preserve"> amigos </w:t>
      </w:r>
    </w:p>
    <w:p w14:paraId="606B58F6" w14:textId="77777777" w:rsidR="00CC25DE" w:rsidRDefault="00000000">
      <w:pPr>
        <w:numPr>
          <w:ilvl w:val="0"/>
          <w:numId w:val="1"/>
        </w:numPr>
        <w:ind w:right="47" w:hanging="361"/>
      </w:pPr>
      <w:proofErr w:type="spellStart"/>
      <w:r>
        <w:t>Cambiar</w:t>
      </w:r>
      <w:proofErr w:type="spellEnd"/>
      <w:r>
        <w:t xml:space="preserve"> de aula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al día. </w:t>
      </w:r>
    </w:p>
    <w:p w14:paraId="1140ACD0" w14:textId="77777777" w:rsidR="00CC25DE" w:rsidRDefault="00000000">
      <w:pPr>
        <w:numPr>
          <w:ilvl w:val="0"/>
          <w:numId w:val="1"/>
        </w:numPr>
        <w:ind w:right="47" w:hanging="361"/>
      </w:pPr>
      <w:proofErr w:type="spellStart"/>
      <w:r>
        <w:t>Transitar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pasillos </w:t>
      </w:r>
      <w:proofErr w:type="spellStart"/>
      <w:r>
        <w:t>llenos</w:t>
      </w:r>
      <w:proofErr w:type="spellEnd"/>
      <w:r>
        <w:t xml:space="preserve"> de </w:t>
      </w:r>
      <w:proofErr w:type="spellStart"/>
      <w:r>
        <w:t>gente</w:t>
      </w:r>
      <w:proofErr w:type="spellEnd"/>
      <w:r>
        <w:t xml:space="preserve"> </w:t>
      </w:r>
    </w:p>
    <w:p w14:paraId="79325A10" w14:textId="77777777" w:rsidR="00CC25DE" w:rsidRDefault="00000000">
      <w:pPr>
        <w:numPr>
          <w:ilvl w:val="0"/>
          <w:numId w:val="1"/>
        </w:numPr>
        <w:ind w:right="47" w:hanging="361"/>
      </w:pPr>
      <w:proofErr w:type="spellStart"/>
      <w:r>
        <w:t>Trabajar</w:t>
      </w:r>
      <w:proofErr w:type="spellEnd"/>
      <w:r>
        <w:t xml:space="preserve"> con </w:t>
      </w:r>
      <w:proofErr w:type="spellStart"/>
      <w:r>
        <w:t>diferentes</w:t>
      </w:r>
      <w:proofErr w:type="spellEnd"/>
      <w:r>
        <w:t xml:space="preserve"> maestros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materias</w:t>
      </w:r>
      <w:proofErr w:type="spellEnd"/>
      <w:r>
        <w:t xml:space="preserve">. </w:t>
      </w:r>
    </w:p>
    <w:p w14:paraId="1BB601FD" w14:textId="77777777" w:rsidR="00CC25DE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0770939" w14:textId="77777777" w:rsidR="00CC25DE" w:rsidRDefault="00000000">
      <w:pPr>
        <w:ind w:right="47"/>
      </w:pPr>
      <w:r>
        <w:t xml:space="preserve">En la </w:t>
      </w:r>
      <w:proofErr w:type="spellStart"/>
      <w:r>
        <w:t>escuela</w:t>
      </w:r>
      <w:proofErr w:type="spellEnd"/>
      <w:r>
        <w:t xml:space="preserve"> intermedia,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situaciones</w:t>
      </w:r>
      <w:proofErr w:type="spellEnd"/>
      <w:r>
        <w:t xml:space="preserve"> que van </w:t>
      </w:r>
      <w:proofErr w:type="spellStart"/>
      <w:r>
        <w:t>ligadas</w:t>
      </w:r>
      <w:proofErr w:type="spellEnd"/>
      <w:r>
        <w:t xml:space="preserve"> al </w:t>
      </w:r>
      <w:proofErr w:type="spellStart"/>
      <w:r>
        <w:t>desarrollo</w:t>
      </w:r>
      <w:proofErr w:type="spellEnd"/>
      <w:r>
        <w:t xml:space="preserve"> de la </w:t>
      </w:r>
      <w:proofErr w:type="spellStart"/>
      <w:r>
        <w:t>independencia</w:t>
      </w:r>
      <w:proofErr w:type="spellEnd"/>
      <w:r>
        <w:t xml:space="preserve">, que </w:t>
      </w:r>
      <w:proofErr w:type="spellStart"/>
      <w:r>
        <w:t>incluyen</w:t>
      </w:r>
      <w:proofErr w:type="spellEnd"/>
      <w:r>
        <w:t xml:space="preserve">: </w:t>
      </w:r>
    </w:p>
    <w:p w14:paraId="61A9A007" w14:textId="77777777" w:rsidR="00CC25DE" w:rsidRDefault="00000000">
      <w:pPr>
        <w:numPr>
          <w:ilvl w:val="0"/>
          <w:numId w:val="1"/>
        </w:numPr>
        <w:ind w:right="47" w:hanging="361"/>
      </w:pPr>
      <w:proofErr w:type="spellStart"/>
      <w:r>
        <w:t>Desarrollar</w:t>
      </w:r>
      <w:proofErr w:type="spellEnd"/>
      <w:r>
        <w:t xml:space="preserve"> </w:t>
      </w:r>
      <w:proofErr w:type="spellStart"/>
      <w:r>
        <w:t>habilidades</w:t>
      </w:r>
      <w:proofErr w:type="spellEnd"/>
      <w:r>
        <w:t xml:space="preserve"> de </w:t>
      </w:r>
      <w:proofErr w:type="spellStart"/>
      <w:r>
        <w:t>autodefensa</w:t>
      </w:r>
      <w:proofErr w:type="spellEnd"/>
      <w:r>
        <w:t xml:space="preserve"> </w:t>
      </w:r>
    </w:p>
    <w:p w14:paraId="436D21F5" w14:textId="77777777" w:rsidR="00CC25DE" w:rsidRDefault="00000000">
      <w:pPr>
        <w:numPr>
          <w:ilvl w:val="0"/>
          <w:numId w:val="1"/>
        </w:numPr>
        <w:ind w:right="47" w:hanging="361"/>
      </w:pPr>
      <w:r>
        <w:t xml:space="preserve">Tomar </w:t>
      </w:r>
      <w:proofErr w:type="spellStart"/>
      <w:r>
        <w:t>decisiones</w:t>
      </w:r>
      <w:proofErr w:type="spellEnd"/>
      <w:r>
        <w:t xml:space="preserve"> (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unirse</w:t>
      </w:r>
      <w:proofErr w:type="spellEnd"/>
      <w:r>
        <w:t xml:space="preserve"> a un club) </w:t>
      </w:r>
    </w:p>
    <w:p w14:paraId="4CBC7FAE" w14:textId="77777777" w:rsidR="00CC25DE" w:rsidRDefault="00000000">
      <w:pPr>
        <w:numPr>
          <w:ilvl w:val="0"/>
          <w:numId w:val="1"/>
        </w:numPr>
        <w:ind w:right="47" w:hanging="361"/>
      </w:pPr>
      <w:proofErr w:type="spellStart"/>
      <w:r>
        <w:t>Asistir</w:t>
      </w:r>
      <w:proofErr w:type="spellEnd"/>
      <w:r>
        <w:t xml:space="preserve"> a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(</w:t>
      </w:r>
      <w:proofErr w:type="spellStart"/>
      <w:r>
        <w:t>como</w:t>
      </w:r>
      <w:proofErr w:type="spellEnd"/>
      <w:r>
        <w:t xml:space="preserve"> </w:t>
      </w:r>
      <w:proofErr w:type="spellStart"/>
      <w:r>
        <w:t>bailes</w:t>
      </w:r>
      <w:proofErr w:type="spellEnd"/>
      <w:r>
        <w:t xml:space="preserve"> o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deportivos</w:t>
      </w:r>
      <w:proofErr w:type="spellEnd"/>
      <w:r>
        <w:t xml:space="preserve">) </w:t>
      </w:r>
      <w:r>
        <w:rPr>
          <w:rFonts w:ascii="Times New Roman" w:eastAsia="Times New Roman" w:hAnsi="Times New Roman" w:cs="Times New Roman"/>
        </w:rPr>
        <w:t>●</w:t>
      </w:r>
      <w:r>
        <w:t xml:space="preserve"> </w:t>
      </w:r>
      <w:proofErr w:type="spellStart"/>
      <w:r>
        <w:t>Aumento</w:t>
      </w:r>
      <w:proofErr w:type="spellEnd"/>
      <w:r>
        <w:t xml:space="preserve"> de las </w:t>
      </w:r>
      <w:proofErr w:type="spellStart"/>
      <w:r>
        <w:t>expectativas</w:t>
      </w:r>
      <w:proofErr w:type="spellEnd"/>
      <w:r>
        <w:t xml:space="preserve"> de </w:t>
      </w:r>
      <w:proofErr w:type="spellStart"/>
      <w:r>
        <w:t>organización</w:t>
      </w:r>
      <w:proofErr w:type="spellEnd"/>
      <w:r>
        <w:t xml:space="preserve"> y </w:t>
      </w:r>
      <w:proofErr w:type="spellStart"/>
      <w:r>
        <w:t>tarea</w:t>
      </w:r>
      <w:proofErr w:type="spellEnd"/>
      <w:r>
        <w:t xml:space="preserve">. </w:t>
      </w:r>
      <w:r>
        <w:rPr>
          <w:rFonts w:ascii="Times New Roman" w:eastAsia="Times New Roman" w:hAnsi="Times New Roman" w:cs="Times New Roman"/>
        </w:rPr>
        <w:t>●</w:t>
      </w:r>
      <w:r>
        <w:t xml:space="preserve"> </w:t>
      </w:r>
      <w:proofErr w:type="spellStart"/>
      <w:r>
        <w:t>Aprender</w:t>
      </w:r>
      <w:proofErr w:type="spellEnd"/>
      <w:r>
        <w:t xml:space="preserve"> a </w:t>
      </w:r>
      <w:proofErr w:type="spellStart"/>
      <w:r>
        <w:t>planificar</w:t>
      </w:r>
      <w:proofErr w:type="spellEnd"/>
      <w:r>
        <w:t xml:space="preserve"> y </w:t>
      </w:r>
      <w:proofErr w:type="spellStart"/>
      <w:r>
        <w:t>perseguir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. </w:t>
      </w:r>
    </w:p>
    <w:p w14:paraId="767B2195" w14:textId="77777777" w:rsidR="00CC25DE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CC43621" w14:textId="77777777" w:rsidR="00CC25DE" w:rsidRDefault="00000000">
      <w:pPr>
        <w:ind w:right="47"/>
      </w:pPr>
      <w:r>
        <w:t xml:space="preserve">Al </w:t>
      </w:r>
      <w:proofErr w:type="spellStart"/>
      <w:r>
        <w:t>prepararse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la </w:t>
      </w:r>
      <w:proofErr w:type="spellStart"/>
      <w:r>
        <w:t>transición</w:t>
      </w:r>
      <w:proofErr w:type="spellEnd"/>
      <w:r>
        <w:t xml:space="preserve"> de un </w:t>
      </w:r>
      <w:proofErr w:type="spellStart"/>
      <w:r>
        <w:t>edificio</w:t>
      </w:r>
      <w:proofErr w:type="spellEnd"/>
      <w:r>
        <w:t xml:space="preserve"> al </w:t>
      </w:r>
      <w:proofErr w:type="spellStart"/>
      <w:r>
        <w:t>siguiente</w:t>
      </w:r>
      <w:proofErr w:type="spellEnd"/>
      <w:r>
        <w:t xml:space="preserve">, es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pensar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necesidades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. La nuevo </w:t>
      </w:r>
      <w:proofErr w:type="spellStart"/>
      <w:r>
        <w:t>puede</w:t>
      </w:r>
      <w:proofErr w:type="spellEnd"/>
      <w:r>
        <w:t xml:space="preserve"> ser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mayores</w:t>
      </w:r>
      <w:proofErr w:type="spellEnd"/>
      <w:r>
        <w:t xml:space="preserve"> </w:t>
      </w:r>
      <w:proofErr w:type="spellStart"/>
      <w:r>
        <w:t>desafíos</w:t>
      </w:r>
      <w:proofErr w:type="spellEnd"/>
      <w:r>
        <w:t xml:space="preserve"> a </w:t>
      </w:r>
      <w:proofErr w:type="spellStart"/>
      <w:r>
        <w:t>superar</w:t>
      </w:r>
      <w:proofErr w:type="spellEnd"/>
      <w:r>
        <w:t xml:space="preserve">. (Nuevo </w:t>
      </w:r>
      <w:proofErr w:type="spellStart"/>
      <w:r>
        <w:t>edificio</w:t>
      </w:r>
      <w:proofErr w:type="spellEnd"/>
      <w:r>
        <w:t xml:space="preserve">, </w:t>
      </w:r>
      <w:proofErr w:type="spellStart"/>
      <w:r>
        <w:t>nuevos</w:t>
      </w:r>
      <w:proofErr w:type="spellEnd"/>
      <w:r>
        <w:t xml:space="preserve"> maestros, nuevo director, etc.) </w:t>
      </w:r>
    </w:p>
    <w:p w14:paraId="3E5D8A7F" w14:textId="77777777" w:rsidR="00CC25DE" w:rsidRDefault="00000000">
      <w:pPr>
        <w:spacing w:after="11" w:line="259" w:lineRule="auto"/>
        <w:ind w:left="0" w:right="0" w:firstLine="0"/>
        <w:jc w:val="left"/>
      </w:pPr>
      <w:r>
        <w:t xml:space="preserve"> </w:t>
      </w:r>
    </w:p>
    <w:p w14:paraId="25970361" w14:textId="77777777" w:rsidR="00CC25DE" w:rsidRDefault="00000000">
      <w:pPr>
        <w:spacing w:after="0" w:line="259" w:lineRule="auto"/>
        <w:ind w:left="355" w:right="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Desarrollando</w:t>
      </w:r>
      <w:proofErr w:type="spellEnd"/>
      <w:r>
        <w:rPr>
          <w:b/>
        </w:rPr>
        <w:t xml:space="preserve"> un “Plan of </w:t>
      </w:r>
      <w:proofErr w:type="spellStart"/>
      <w:r>
        <w:rPr>
          <w:b/>
        </w:rPr>
        <w:t>Acción</w:t>
      </w:r>
      <w:proofErr w:type="spellEnd"/>
      <w:r>
        <w:rPr>
          <w:b/>
        </w:rPr>
        <w:t xml:space="preserve">”  </w:t>
      </w:r>
    </w:p>
    <w:p w14:paraId="2D696087" w14:textId="77777777" w:rsidR="00CC25DE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3EA8EF0A" w14:textId="77777777" w:rsidR="00CC25DE" w:rsidRDefault="00000000">
      <w:pPr>
        <w:ind w:left="355" w:right="47"/>
      </w:pPr>
      <w:r>
        <w:t xml:space="preserve">Las </w:t>
      </w:r>
      <w:proofErr w:type="spellStart"/>
      <w:r>
        <w:t>transiciones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fáciles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Ud</w:t>
      </w:r>
      <w:proofErr w:type="spellEnd"/>
      <w:r>
        <w:t xml:space="preserve">. </w:t>
      </w:r>
      <w:proofErr w:type="spellStart"/>
      <w:r>
        <w:t>reúne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y se </w:t>
      </w:r>
      <w:proofErr w:type="spellStart"/>
      <w:r>
        <w:t>prepara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cambio</w:t>
      </w:r>
      <w:proofErr w:type="spellEnd"/>
      <w:r>
        <w:t xml:space="preserve">. El </w:t>
      </w:r>
      <w:proofErr w:type="spellStart"/>
      <w:r>
        <w:t>tiempo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 </w:t>
      </w:r>
      <w:proofErr w:type="spellStart"/>
      <w:r>
        <w:t>dependerán</w:t>
      </w:r>
      <w:proofErr w:type="spellEnd"/>
      <w:r>
        <w:t xml:space="preserve"> de las </w:t>
      </w:r>
      <w:proofErr w:type="spellStart"/>
      <w:r>
        <w:t>necesidades</w:t>
      </w:r>
      <w:proofErr w:type="spellEnd"/>
      <w:r>
        <w:t xml:space="preserve"> del </w:t>
      </w:r>
      <w:proofErr w:type="spellStart"/>
      <w:r>
        <w:t>niño</w:t>
      </w:r>
      <w:proofErr w:type="spellEnd"/>
      <w:r>
        <w:t xml:space="preserve">. En general, las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comienzan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 para </w:t>
      </w:r>
      <w:proofErr w:type="spellStart"/>
      <w:r>
        <w:t>preparar</w:t>
      </w:r>
      <w:proofErr w:type="spellEnd"/>
      <w:r>
        <w:t xml:space="preserve"> a las </w:t>
      </w:r>
      <w:proofErr w:type="spellStart"/>
      <w:r>
        <w:t>familias</w:t>
      </w:r>
      <w:proofErr w:type="spellEnd"/>
      <w:r>
        <w:t xml:space="preserve"> para la </w:t>
      </w:r>
      <w:proofErr w:type="spellStart"/>
      <w:r>
        <w:t>transición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 xml:space="preserve"> a la Intermedia </w:t>
      </w:r>
      <w:proofErr w:type="spellStart"/>
      <w:r>
        <w:t>en</w:t>
      </w:r>
      <w:proofErr w:type="spellEnd"/>
      <w:r>
        <w:t xml:space="preserve"> </w:t>
      </w:r>
      <w:proofErr w:type="spellStart"/>
      <w:r>
        <w:t>febrero</w:t>
      </w:r>
      <w:proofErr w:type="spellEnd"/>
      <w:r>
        <w:t xml:space="preserve"> o </w:t>
      </w:r>
      <w:proofErr w:type="spellStart"/>
      <w:r>
        <w:t>marzo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de </w:t>
      </w:r>
      <w:proofErr w:type="spellStart"/>
      <w:r>
        <w:t>transición</w:t>
      </w:r>
      <w:proofErr w:type="spellEnd"/>
      <w:r>
        <w:t xml:space="preserve"> del IEP. </w:t>
      </w:r>
    </w:p>
    <w:p w14:paraId="71E71DDC" w14:textId="77777777" w:rsidR="00CC25DE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4A7168D9" w14:textId="77777777" w:rsidR="00CC25DE" w:rsidRDefault="00000000">
      <w:pPr>
        <w:spacing w:after="0" w:line="259" w:lineRule="auto"/>
        <w:ind w:left="355" w:right="0"/>
        <w:jc w:val="left"/>
      </w:pPr>
      <w:proofErr w:type="spellStart"/>
      <w:r>
        <w:rPr>
          <w:u w:val="single" w:color="000000"/>
        </w:rPr>
        <w:t>Cosas</w:t>
      </w:r>
      <w:proofErr w:type="spellEnd"/>
      <w:r>
        <w:rPr>
          <w:u w:val="single" w:color="000000"/>
        </w:rPr>
        <w:t xml:space="preserve"> a </w:t>
      </w:r>
      <w:proofErr w:type="spellStart"/>
      <w:r>
        <w:rPr>
          <w:u w:val="single" w:color="000000"/>
        </w:rPr>
        <w:t>considerar</w:t>
      </w:r>
      <w:proofErr w:type="spellEnd"/>
      <w:r>
        <w:rPr>
          <w:u w:val="single" w:color="000000"/>
        </w:rPr>
        <w:t>:</w:t>
      </w:r>
      <w:r>
        <w:t xml:space="preserve"> </w:t>
      </w:r>
    </w:p>
    <w:p w14:paraId="7BD02445" w14:textId="77777777" w:rsidR="00CC25DE" w:rsidRDefault="00000000">
      <w:pPr>
        <w:numPr>
          <w:ilvl w:val="0"/>
          <w:numId w:val="2"/>
        </w:numPr>
        <w:ind w:right="47" w:hanging="361"/>
      </w:pPr>
      <w:r>
        <w:t>¿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visita</w:t>
      </w:r>
      <w:proofErr w:type="spellEnd"/>
      <w:r>
        <w:t xml:space="preserve"> de </w:t>
      </w:r>
      <w:proofErr w:type="spellStart"/>
      <w:r>
        <w:t>orientación</w:t>
      </w:r>
      <w:proofErr w:type="spellEnd"/>
      <w:r>
        <w:t xml:space="preserve"> </w:t>
      </w:r>
      <w:proofErr w:type="spellStart"/>
      <w:r>
        <w:t>grupal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? (¿O se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orientación</w:t>
      </w:r>
      <w:proofErr w:type="spellEnd"/>
      <w:r>
        <w:t xml:space="preserve"> individual?) </w:t>
      </w:r>
    </w:p>
    <w:p w14:paraId="7B0C6A4B" w14:textId="77777777" w:rsidR="00CC25DE" w:rsidRDefault="00000000">
      <w:pPr>
        <w:numPr>
          <w:ilvl w:val="0"/>
          <w:numId w:val="2"/>
        </w:numPr>
        <w:ind w:right="47" w:hanging="361"/>
      </w:pPr>
      <w:r>
        <w:t>¿</w:t>
      </w:r>
      <w:proofErr w:type="spellStart"/>
      <w:r>
        <w:t>Sería</w:t>
      </w:r>
      <w:proofErr w:type="spellEnd"/>
      <w:r>
        <w:t xml:space="preserve"> </w:t>
      </w:r>
      <w:proofErr w:type="spellStart"/>
      <w:r>
        <w:t>beneficioso</w:t>
      </w:r>
      <w:proofErr w:type="spellEnd"/>
      <w:r>
        <w:t xml:space="preserve"> </w:t>
      </w:r>
      <w:proofErr w:type="spellStart"/>
      <w:r>
        <w:t>contar</w:t>
      </w:r>
      <w:proofErr w:type="spellEnd"/>
      <w:r>
        <w:t xml:space="preserve"> con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del sitio web de la </w:t>
      </w:r>
      <w:proofErr w:type="spellStart"/>
      <w:r>
        <w:t>escuela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reconocer</w:t>
      </w:r>
      <w:proofErr w:type="spellEnd"/>
      <w:r>
        <w:t xml:space="preserve"> a las personas clave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? </w:t>
      </w:r>
    </w:p>
    <w:p w14:paraId="2656A96C" w14:textId="77777777" w:rsidR="00CC25DE" w:rsidRDefault="00000000">
      <w:pPr>
        <w:numPr>
          <w:ilvl w:val="0"/>
          <w:numId w:val="2"/>
        </w:numPr>
        <w:ind w:right="47" w:hanging="361"/>
      </w:pPr>
      <w:r>
        <w:t>¿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cafetería</w:t>
      </w:r>
      <w:proofErr w:type="spellEnd"/>
      <w:r>
        <w:t xml:space="preserve"> u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estructuradas</w:t>
      </w:r>
      <w:proofErr w:type="spellEnd"/>
      <w:r>
        <w:t xml:space="preserve">? </w:t>
      </w:r>
    </w:p>
    <w:p w14:paraId="65AE568B" w14:textId="77777777" w:rsidR="00CC25DE" w:rsidRDefault="00000000">
      <w:pPr>
        <w:numPr>
          <w:ilvl w:val="0"/>
          <w:numId w:val="2"/>
        </w:numPr>
        <w:ind w:right="47" w:hanging="361"/>
      </w:pPr>
      <w:r>
        <w:t xml:space="preserve">¿Se </w:t>
      </w:r>
      <w:proofErr w:type="spellStart"/>
      <w:r>
        <w:t>necesitará</w:t>
      </w:r>
      <w:proofErr w:type="spellEnd"/>
      <w:r>
        <w:t xml:space="preserve"> un </w:t>
      </w:r>
      <w:proofErr w:type="spellStart"/>
      <w:r>
        <w:t>intérprete</w:t>
      </w:r>
      <w:proofErr w:type="spellEnd"/>
      <w:r>
        <w:t>? (¿</w:t>
      </w:r>
      <w:proofErr w:type="spellStart"/>
      <w:r>
        <w:t>Lenguaje</w:t>
      </w:r>
      <w:proofErr w:type="spellEnd"/>
      <w:r>
        <w:t xml:space="preserve"> de </w:t>
      </w:r>
      <w:proofErr w:type="spellStart"/>
      <w:r>
        <w:t>señas</w:t>
      </w:r>
      <w:proofErr w:type="spellEnd"/>
      <w:r>
        <w:t xml:space="preserve"> u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?) </w:t>
      </w:r>
    </w:p>
    <w:p w14:paraId="6C3B092E" w14:textId="77777777" w:rsidR="00CC25DE" w:rsidRDefault="00000000">
      <w:pPr>
        <w:numPr>
          <w:ilvl w:val="0"/>
          <w:numId w:val="2"/>
        </w:numPr>
        <w:ind w:right="47" w:hanging="361"/>
      </w:pPr>
      <w:proofErr w:type="spellStart"/>
      <w:r>
        <w:t>Algunas</w:t>
      </w:r>
      <w:proofErr w:type="spellEnd"/>
      <w:r>
        <w:t xml:space="preserve"> </w:t>
      </w:r>
      <w:proofErr w:type="spellStart"/>
      <w:r>
        <w:t>escuelas</w:t>
      </w:r>
      <w:proofErr w:type="spellEnd"/>
      <w:r>
        <w:t xml:space="preserve"> se </w:t>
      </w:r>
      <w:proofErr w:type="spellStart"/>
      <w:r>
        <w:t>reúnen</w:t>
      </w:r>
      <w:proofErr w:type="spellEnd"/>
      <w:r>
        <w:t xml:space="preserve"> y dan la </w:t>
      </w:r>
      <w:proofErr w:type="spellStart"/>
      <w:r>
        <w:t>bienvenida</w:t>
      </w:r>
      <w:proofErr w:type="spellEnd"/>
      <w:r>
        <w:t xml:space="preserve">, o </w:t>
      </w:r>
      <w:proofErr w:type="spellStart"/>
      <w:r>
        <w:t>realizan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para </w:t>
      </w:r>
      <w:proofErr w:type="spellStart"/>
      <w:r>
        <w:t>fomentar</w:t>
      </w:r>
      <w:proofErr w:type="spellEnd"/>
      <w:r>
        <w:t xml:space="preserve"> </w:t>
      </w:r>
      <w:proofErr w:type="spellStart"/>
      <w:r>
        <w:t>transiciones</w:t>
      </w:r>
      <w:proofErr w:type="spellEnd"/>
      <w:r>
        <w:t xml:space="preserve"> </w:t>
      </w:r>
      <w:proofErr w:type="spellStart"/>
      <w:r>
        <w:t>positivas</w:t>
      </w:r>
      <w:proofErr w:type="spellEnd"/>
      <w:r>
        <w:t>. (</w:t>
      </w:r>
      <w:proofErr w:type="spellStart"/>
      <w:r>
        <w:t>Listado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sitios web de la </w:t>
      </w:r>
      <w:proofErr w:type="spellStart"/>
      <w:r>
        <w:t>escuela</w:t>
      </w:r>
      <w:proofErr w:type="spellEnd"/>
      <w:r>
        <w:t xml:space="preserve">) </w:t>
      </w:r>
    </w:p>
    <w:p w14:paraId="2FDC1F20" w14:textId="77777777" w:rsidR="00CC25DE" w:rsidRDefault="00000000">
      <w:pPr>
        <w:numPr>
          <w:ilvl w:val="0"/>
          <w:numId w:val="2"/>
        </w:numPr>
        <w:ind w:right="47" w:hanging="361"/>
      </w:pPr>
      <w:r>
        <w:t xml:space="preserve">Las </w:t>
      </w:r>
      <w:proofErr w:type="spellStart"/>
      <w:r>
        <w:t>llegadas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y las </w:t>
      </w:r>
      <w:proofErr w:type="spellStart"/>
      <w:r>
        <w:t>salidas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estructuradas</w:t>
      </w:r>
      <w:proofErr w:type="spellEnd"/>
      <w:r>
        <w:t xml:space="preserve"> que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 xml:space="preserve">. Se </w:t>
      </w:r>
      <w:proofErr w:type="spellStart"/>
      <w:r>
        <w:t>espera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suban</w:t>
      </w:r>
      <w:proofErr w:type="spellEnd"/>
      <w:r>
        <w:t xml:space="preserve"> al </w:t>
      </w:r>
      <w:proofErr w:type="spellStart"/>
      <w:r>
        <w:t>autobús</w:t>
      </w:r>
      <w:proofErr w:type="spellEnd"/>
      <w:r>
        <w:t xml:space="preserve"> o </w:t>
      </w:r>
      <w:proofErr w:type="spellStart"/>
      <w:r>
        <w:t>vayan</w:t>
      </w:r>
      <w:proofErr w:type="spellEnd"/>
      <w:r>
        <w:t xml:space="preserve"> a la </w:t>
      </w:r>
      <w:proofErr w:type="spellStart"/>
      <w:r>
        <w:t>línea</w:t>
      </w:r>
      <w:proofErr w:type="spellEnd"/>
      <w:r>
        <w:t xml:space="preserve"> de </w:t>
      </w:r>
      <w:proofErr w:type="spellStart"/>
      <w:r>
        <w:t>automóviles</w:t>
      </w:r>
      <w:proofErr w:type="spellEnd"/>
      <w:r>
        <w:t xml:space="preserve"> de forma </w:t>
      </w:r>
      <w:proofErr w:type="spellStart"/>
      <w:r>
        <w:t>independiente</w:t>
      </w:r>
      <w:proofErr w:type="spellEnd"/>
      <w:r>
        <w:t>. (¿</w:t>
      </w:r>
      <w:proofErr w:type="spellStart"/>
      <w:r>
        <w:t>Necesitará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apoyos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?) </w:t>
      </w:r>
    </w:p>
    <w:p w14:paraId="2AA2DA61" w14:textId="77777777" w:rsidR="00CC25DE" w:rsidRDefault="00000000">
      <w:pPr>
        <w:numPr>
          <w:ilvl w:val="0"/>
          <w:numId w:val="2"/>
        </w:numPr>
        <w:ind w:right="47" w:hanging="361"/>
      </w:pPr>
      <w:r>
        <w:t>¿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pequeña</w:t>
      </w:r>
      <w:proofErr w:type="spellEnd"/>
      <w:r>
        <w:t xml:space="preserve"> e </w:t>
      </w:r>
      <w:proofErr w:type="spellStart"/>
      <w:r>
        <w:t>ira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? Si es </w:t>
      </w:r>
      <w:proofErr w:type="spellStart"/>
      <w:r>
        <w:t>así</w:t>
      </w:r>
      <w:proofErr w:type="spellEnd"/>
      <w:r>
        <w:t>,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necesario</w:t>
      </w:r>
      <w:proofErr w:type="spellEnd"/>
      <w:r>
        <w:t xml:space="preserve"> para </w:t>
      </w:r>
      <w:proofErr w:type="spellStart"/>
      <w:r>
        <w:t>facilitar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cambio</w:t>
      </w:r>
      <w:proofErr w:type="spellEnd"/>
      <w:r>
        <w:t xml:space="preserve">? </w:t>
      </w:r>
    </w:p>
    <w:p w14:paraId="44A08737" w14:textId="77777777" w:rsidR="00CC25DE" w:rsidRDefault="00000000">
      <w:pPr>
        <w:numPr>
          <w:ilvl w:val="0"/>
          <w:numId w:val="2"/>
        </w:numPr>
        <w:ind w:right="47" w:hanging="361"/>
      </w:pPr>
      <w:proofErr w:type="spellStart"/>
      <w:r>
        <w:t>Actualizar</w:t>
      </w:r>
      <w:proofErr w:type="spellEnd"/>
      <w:r>
        <w:t xml:space="preserve"> </w:t>
      </w:r>
      <w:proofErr w:type="spellStart"/>
      <w:r>
        <w:t>registros</w:t>
      </w:r>
      <w:proofErr w:type="spellEnd"/>
      <w:r>
        <w:t xml:space="preserve"> de </w:t>
      </w:r>
      <w:proofErr w:type="spellStart"/>
      <w:r>
        <w:t>vacunación</w:t>
      </w:r>
      <w:proofErr w:type="spellEnd"/>
      <w:r>
        <w:t xml:space="preserve">. </w:t>
      </w:r>
    </w:p>
    <w:p w14:paraId="5D7029DC" w14:textId="77777777" w:rsidR="00CC25DE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302D7CE" w14:textId="77777777" w:rsidR="00CC25DE" w:rsidRDefault="00000000">
      <w:pPr>
        <w:spacing w:after="0" w:line="259" w:lineRule="auto"/>
        <w:ind w:left="355" w:right="0"/>
        <w:jc w:val="left"/>
      </w:pPr>
      <w:r>
        <w:rPr>
          <w:b/>
        </w:rPr>
        <w:t xml:space="preserve">2. </w:t>
      </w:r>
      <w:proofErr w:type="spellStart"/>
      <w:r>
        <w:rPr>
          <w:b/>
        </w:rPr>
        <w:t>Reunir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información</w:t>
      </w:r>
      <w:proofErr w:type="spellEnd"/>
      <w:r>
        <w:rPr>
          <w:b/>
        </w:rPr>
        <w:t xml:space="preserve"> </w:t>
      </w:r>
    </w:p>
    <w:p w14:paraId="0F1DCF7B" w14:textId="77777777" w:rsidR="00CC25DE" w:rsidRDefault="00000000">
      <w:pPr>
        <w:numPr>
          <w:ilvl w:val="0"/>
          <w:numId w:val="3"/>
        </w:numPr>
        <w:ind w:right="47" w:hanging="361"/>
      </w:pPr>
      <w:proofErr w:type="spellStart"/>
      <w:r>
        <w:t>Pídale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administrador</w:t>
      </w:r>
      <w:proofErr w:type="spellEnd"/>
      <w:r>
        <w:t xml:space="preserve"> de </w:t>
      </w:r>
      <w:proofErr w:type="spellStart"/>
      <w:r>
        <w:t>casos</w:t>
      </w:r>
      <w:proofErr w:type="spellEnd"/>
      <w:r>
        <w:t xml:space="preserve"> de </w:t>
      </w:r>
      <w:proofErr w:type="spellStart"/>
      <w:r>
        <w:t>primaria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persona de </w:t>
      </w:r>
      <w:proofErr w:type="spellStart"/>
      <w:r>
        <w:t>contacto</w:t>
      </w:r>
      <w:proofErr w:type="spellEnd"/>
      <w:r>
        <w:t xml:space="preserve">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Intermedia. </w:t>
      </w:r>
    </w:p>
    <w:p w14:paraId="05AD6CC4" w14:textId="77777777" w:rsidR="00CC25DE" w:rsidRDefault="00000000">
      <w:pPr>
        <w:numPr>
          <w:ilvl w:val="0"/>
          <w:numId w:val="3"/>
        </w:numPr>
        <w:ind w:right="47" w:hanging="361"/>
      </w:pPr>
      <w:proofErr w:type="spellStart"/>
      <w:r>
        <w:t>Solicite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del manual del </w:t>
      </w:r>
      <w:proofErr w:type="spellStart"/>
      <w:r>
        <w:t>estudiante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horario</w:t>
      </w:r>
      <w:proofErr w:type="spellEnd"/>
      <w:r>
        <w:t xml:space="preserve"> de </w:t>
      </w:r>
      <w:proofErr w:type="spellStart"/>
      <w:r>
        <w:t>clases</w:t>
      </w:r>
      <w:proofErr w:type="spellEnd"/>
      <w:r>
        <w:t xml:space="preserve">, la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posibles</w:t>
      </w:r>
      <w:proofErr w:type="spellEnd"/>
      <w:r>
        <w:t xml:space="preserve"> </w:t>
      </w:r>
      <w:proofErr w:type="spellStart"/>
      <w:r>
        <w:t>clubes</w:t>
      </w:r>
      <w:proofErr w:type="spellEnd"/>
      <w:r>
        <w:t xml:space="preserve"> o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extracurriculares</w:t>
      </w:r>
      <w:proofErr w:type="spellEnd"/>
      <w:r>
        <w:t xml:space="preserve"> y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académicos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. (Como </w:t>
      </w:r>
      <w:proofErr w:type="spellStart"/>
      <w:r>
        <w:t>tutoría</w:t>
      </w:r>
      <w:proofErr w:type="spellEnd"/>
      <w:r>
        <w:t xml:space="preserve"> o </w:t>
      </w:r>
      <w:proofErr w:type="spellStart"/>
      <w:r>
        <w:t>programación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) </w:t>
      </w:r>
    </w:p>
    <w:p w14:paraId="69324ED4" w14:textId="77777777" w:rsidR="00CC25DE" w:rsidRDefault="00000000">
      <w:pPr>
        <w:numPr>
          <w:ilvl w:val="0"/>
          <w:numId w:val="3"/>
        </w:numPr>
        <w:ind w:right="47" w:hanging="361"/>
      </w:pPr>
      <w:proofErr w:type="spellStart"/>
      <w:r>
        <w:t>Identificar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nombres</w:t>
      </w:r>
      <w:proofErr w:type="spellEnd"/>
      <w:r>
        <w:t xml:space="preserve"> y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director de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grado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administrador</w:t>
      </w:r>
      <w:proofErr w:type="spellEnd"/>
      <w:r>
        <w:t xml:space="preserve"> de </w:t>
      </w:r>
      <w:proofErr w:type="spellStart"/>
      <w:r>
        <w:t>casos</w:t>
      </w:r>
      <w:proofErr w:type="spellEnd"/>
      <w:r>
        <w:t xml:space="preserve"> y la </w:t>
      </w:r>
      <w:proofErr w:type="spellStart"/>
      <w:r>
        <w:t>enfermera</w:t>
      </w:r>
      <w:proofErr w:type="spellEnd"/>
      <w:r>
        <w:t xml:space="preserve"> escolar. </w:t>
      </w:r>
    </w:p>
    <w:p w14:paraId="4A06FAA0" w14:textId="77777777" w:rsidR="00CC25DE" w:rsidRDefault="00000000">
      <w:pPr>
        <w:numPr>
          <w:ilvl w:val="0"/>
          <w:numId w:val="3"/>
        </w:numPr>
        <w:ind w:right="47" w:hanging="361"/>
      </w:pPr>
      <w:r>
        <w:t xml:space="preserve">Si </w:t>
      </w:r>
      <w:proofErr w:type="spellStart"/>
      <w:r>
        <w:t>corresponde</w:t>
      </w:r>
      <w:proofErr w:type="spellEnd"/>
      <w:r>
        <w:t xml:space="preserve">, </w:t>
      </w:r>
      <w:proofErr w:type="spellStart"/>
      <w:r>
        <w:t>pregunte</w:t>
      </w:r>
      <w:proofErr w:type="spellEnd"/>
      <w:r>
        <w:t xml:space="preserve"> / </w:t>
      </w:r>
      <w:proofErr w:type="spellStart"/>
      <w:r>
        <w:t>verifique</w:t>
      </w:r>
      <w:proofErr w:type="spellEnd"/>
      <w:r>
        <w:t xml:space="preserve"> la </w:t>
      </w:r>
      <w:proofErr w:type="spellStart"/>
      <w:r>
        <w:t>accesibilidad</w:t>
      </w:r>
      <w:proofErr w:type="spellEnd"/>
      <w:r>
        <w:t xml:space="preserve"> </w:t>
      </w:r>
    </w:p>
    <w:p w14:paraId="08C99D47" w14:textId="77777777" w:rsidR="00CC25DE" w:rsidRDefault="00000000">
      <w:pPr>
        <w:numPr>
          <w:ilvl w:val="0"/>
          <w:numId w:val="3"/>
        </w:numPr>
        <w:spacing w:after="0" w:line="259" w:lineRule="auto"/>
        <w:ind w:right="47" w:hanging="361"/>
      </w:pPr>
      <w:proofErr w:type="spellStart"/>
      <w:r>
        <w:lastRenderedPageBreak/>
        <w:t>Otros</w:t>
      </w:r>
      <w:proofErr w:type="spellEnd"/>
      <w:r>
        <w:t xml:space="preserve"> </w:t>
      </w:r>
      <w:proofErr w:type="spellStart"/>
      <w:r>
        <w:t>Apoyos</w:t>
      </w:r>
      <w:proofErr w:type="spellEnd"/>
      <w:r>
        <w:t xml:space="preserve">:                </w:t>
      </w:r>
      <w:r>
        <w:rPr>
          <w:b/>
        </w:rPr>
        <w:t xml:space="preserve">Parent Liaison (Sue </w:t>
      </w:r>
      <w:proofErr w:type="spellStart"/>
      <w:r>
        <w:rPr>
          <w:b/>
        </w:rPr>
        <w:t>Ownby</w:t>
      </w:r>
      <w:proofErr w:type="spellEnd"/>
      <w:r>
        <w:rPr>
          <w:b/>
        </w:rPr>
        <w:t>)</w:t>
      </w:r>
      <w:r>
        <w:t xml:space="preserve"> </w:t>
      </w:r>
    </w:p>
    <w:p w14:paraId="39A35568" w14:textId="77777777" w:rsidR="00CC25DE" w:rsidRDefault="00000000">
      <w:pPr>
        <w:spacing w:after="0" w:line="259" w:lineRule="auto"/>
        <w:ind w:left="2891" w:right="0"/>
        <w:jc w:val="left"/>
      </w:pPr>
      <w:r>
        <w:rPr>
          <w:b/>
        </w:rPr>
        <w:t xml:space="preserve">865-594-8889 </w:t>
      </w:r>
    </w:p>
    <w:p w14:paraId="4A103B7D" w14:textId="77777777" w:rsidR="00CC25DE" w:rsidRDefault="00000000">
      <w:pPr>
        <w:spacing w:after="0" w:line="259" w:lineRule="auto"/>
        <w:ind w:left="2881" w:right="0" w:firstLine="0"/>
        <w:jc w:val="left"/>
      </w:pPr>
      <w:r>
        <w:rPr>
          <w:b/>
          <w:color w:val="0563C1"/>
          <w:u w:val="single" w:color="0563C1"/>
        </w:rPr>
        <w:t>sue.ownby@knoxschools.org</w:t>
      </w:r>
      <w:r>
        <w:t xml:space="preserve">  </w:t>
      </w:r>
    </w:p>
    <w:p w14:paraId="6BC719E7" w14:textId="77777777" w:rsidR="00CC25DE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039978C" w14:textId="77777777" w:rsidR="00CC25DE" w:rsidRDefault="00000000">
      <w:pPr>
        <w:spacing w:after="0" w:line="259" w:lineRule="auto"/>
        <w:ind w:left="355" w:right="0"/>
        <w:jc w:val="left"/>
      </w:pPr>
      <w:r>
        <w:rPr>
          <w:b/>
        </w:rPr>
        <w:t xml:space="preserve">3. </w:t>
      </w:r>
      <w:proofErr w:type="spellStart"/>
      <w:r>
        <w:rPr>
          <w:b/>
        </w:rPr>
        <w:t>Desarrollando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una</w:t>
      </w:r>
      <w:proofErr w:type="spellEnd"/>
      <w:r>
        <w:rPr>
          <w:b/>
        </w:rPr>
        <w:t xml:space="preserve"> IEP (Plan de </w:t>
      </w:r>
      <w:proofErr w:type="spellStart"/>
      <w:r>
        <w:rPr>
          <w:b/>
        </w:rPr>
        <w:t>Educación</w:t>
      </w:r>
      <w:proofErr w:type="spellEnd"/>
      <w:r>
        <w:rPr>
          <w:b/>
        </w:rPr>
        <w:t xml:space="preserve"> Individual) </w:t>
      </w:r>
    </w:p>
    <w:p w14:paraId="4C77AD9A" w14:textId="77777777" w:rsidR="00CC25DE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64BBB52" w14:textId="77777777" w:rsidR="00CC25DE" w:rsidRDefault="00000000">
      <w:pPr>
        <w:spacing w:after="0" w:line="259" w:lineRule="auto"/>
        <w:ind w:left="731" w:right="0"/>
        <w:jc w:val="left"/>
      </w:pPr>
      <w:proofErr w:type="spellStart"/>
      <w:r>
        <w:rPr>
          <w:u w:val="single" w:color="000000"/>
        </w:rPr>
        <w:t>Preguntas</w:t>
      </w:r>
      <w:proofErr w:type="spellEnd"/>
      <w:r>
        <w:rPr>
          <w:u w:val="single" w:color="000000"/>
        </w:rPr>
        <w:t xml:space="preserve"> a </w:t>
      </w:r>
      <w:proofErr w:type="spellStart"/>
      <w:r>
        <w:rPr>
          <w:u w:val="single" w:color="000000"/>
        </w:rPr>
        <w:t>realizar</w:t>
      </w:r>
      <w:proofErr w:type="spellEnd"/>
      <w:r>
        <w:rPr>
          <w:u w:val="single" w:color="000000"/>
        </w:rPr>
        <w:t>:</w:t>
      </w:r>
      <w:r>
        <w:t xml:space="preserve"> </w:t>
      </w:r>
    </w:p>
    <w:p w14:paraId="425E127A" w14:textId="77777777" w:rsidR="00CC25DE" w:rsidRDefault="00000000">
      <w:pPr>
        <w:spacing w:after="0" w:line="259" w:lineRule="auto"/>
        <w:ind w:left="721" w:right="0" w:firstLine="0"/>
        <w:jc w:val="left"/>
      </w:pPr>
      <w:r>
        <w:t xml:space="preserve"> </w:t>
      </w:r>
    </w:p>
    <w:p w14:paraId="2DF7BC6C" w14:textId="77777777" w:rsidR="00CC25DE" w:rsidRDefault="00000000">
      <w:pPr>
        <w:numPr>
          <w:ilvl w:val="0"/>
          <w:numId w:val="4"/>
        </w:numPr>
        <w:ind w:right="47" w:hanging="361"/>
      </w:pPr>
      <w:r>
        <w:t>¿</w:t>
      </w:r>
      <w:proofErr w:type="spellStart"/>
      <w:r>
        <w:t>Cuáles</w:t>
      </w:r>
      <w:proofErr w:type="spellEnd"/>
      <w:r>
        <w:t xml:space="preserve"> son las </w:t>
      </w:r>
      <w:proofErr w:type="spellStart"/>
      <w:r>
        <w:t>políticas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y </w:t>
      </w:r>
      <w:proofErr w:type="spellStart"/>
      <w:r>
        <w:t>disciplina</w:t>
      </w:r>
      <w:proofErr w:type="spellEnd"/>
      <w:r>
        <w:t xml:space="preserve">? </w:t>
      </w:r>
    </w:p>
    <w:p w14:paraId="14043681" w14:textId="77777777" w:rsidR="00CC25DE" w:rsidRDefault="00000000">
      <w:pPr>
        <w:numPr>
          <w:ilvl w:val="0"/>
          <w:numId w:val="4"/>
        </w:numPr>
        <w:ind w:right="47" w:hanging="361"/>
      </w:pPr>
      <w:r>
        <w:t xml:space="preserve">¿Hay </w:t>
      </w:r>
      <w:proofErr w:type="spellStart"/>
      <w:r>
        <w:t>expectativas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capacidad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 xml:space="preserve"> para usar la </w:t>
      </w:r>
      <w:proofErr w:type="spellStart"/>
      <w:r>
        <w:t>tecnología</w:t>
      </w:r>
      <w:proofErr w:type="spellEnd"/>
      <w:r>
        <w:t xml:space="preserve">? </w:t>
      </w:r>
    </w:p>
    <w:p w14:paraId="00ABC058" w14:textId="77777777" w:rsidR="00CC25DE" w:rsidRDefault="00000000">
      <w:pPr>
        <w:numPr>
          <w:ilvl w:val="0"/>
          <w:numId w:val="4"/>
        </w:numPr>
        <w:ind w:right="47" w:hanging="361"/>
      </w:pPr>
      <w:r>
        <w:t xml:space="preserve">¿Se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instalaciones</w:t>
      </w:r>
      <w:proofErr w:type="spellEnd"/>
      <w:r>
        <w:t xml:space="preserve"> o </w:t>
      </w:r>
      <w:proofErr w:type="spellStart"/>
      <w:r>
        <w:t>adaptaciones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t xml:space="preserve"> (</w:t>
      </w:r>
      <w:proofErr w:type="spellStart"/>
      <w:r>
        <w:t>cafetería</w:t>
      </w:r>
      <w:proofErr w:type="spellEnd"/>
      <w:r>
        <w:t xml:space="preserve">, </w:t>
      </w:r>
      <w:proofErr w:type="spellStart"/>
      <w:r>
        <w:t>biblioteca</w:t>
      </w:r>
      <w:proofErr w:type="spellEnd"/>
      <w:r>
        <w:t xml:space="preserve"> o sala de autobuses)? </w:t>
      </w:r>
    </w:p>
    <w:p w14:paraId="57FE9C66" w14:textId="77777777" w:rsidR="00CC25DE" w:rsidRDefault="00000000">
      <w:pPr>
        <w:numPr>
          <w:ilvl w:val="0"/>
          <w:numId w:val="4"/>
        </w:numPr>
        <w:ind w:right="47" w:hanging="361"/>
      </w:pPr>
      <w:r>
        <w:t xml:space="preserve">¿Hay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transporte</w:t>
      </w:r>
      <w:proofErr w:type="spellEnd"/>
      <w:r>
        <w:t xml:space="preserve">? </w:t>
      </w:r>
    </w:p>
    <w:p w14:paraId="5DC2EA3E" w14:textId="77777777" w:rsidR="00CC25DE" w:rsidRDefault="00000000">
      <w:pPr>
        <w:numPr>
          <w:ilvl w:val="0"/>
          <w:numId w:val="4"/>
        </w:numPr>
        <w:ind w:right="47" w:hanging="361"/>
      </w:pPr>
      <w:r>
        <w:t>¿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planes de </w:t>
      </w:r>
      <w:proofErr w:type="spellStart"/>
      <w:r>
        <w:t>emergencia</w:t>
      </w:r>
      <w:proofErr w:type="spellEnd"/>
      <w:r>
        <w:t xml:space="preserve"> y </w:t>
      </w:r>
      <w:proofErr w:type="spellStart"/>
      <w:r>
        <w:t>evacuación</w:t>
      </w:r>
      <w:proofErr w:type="spellEnd"/>
      <w:r>
        <w:t xml:space="preserve">? (¿Se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consideración</w:t>
      </w:r>
      <w:proofErr w:type="spellEnd"/>
      <w:r>
        <w:t xml:space="preserve"> especial?) </w:t>
      </w:r>
      <w:r>
        <w:rPr>
          <w:rFonts w:ascii="Times New Roman" w:eastAsia="Times New Roman" w:hAnsi="Times New Roman" w:cs="Times New Roman"/>
        </w:rPr>
        <w:t>●</w:t>
      </w:r>
      <w:r>
        <w:t xml:space="preserve"> </w:t>
      </w:r>
      <w:r>
        <w:tab/>
        <w:t xml:space="preserve">¿Se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agregar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al IEP? </w:t>
      </w:r>
    </w:p>
    <w:p w14:paraId="19A13520" w14:textId="77777777" w:rsidR="00CC25DE" w:rsidRDefault="00000000">
      <w:pPr>
        <w:numPr>
          <w:ilvl w:val="0"/>
          <w:numId w:val="4"/>
        </w:numPr>
        <w:ind w:right="47" w:hanging="361"/>
      </w:pPr>
      <w:r>
        <w:t>¿</w:t>
      </w:r>
      <w:proofErr w:type="gramStart"/>
      <w:r>
        <w:t>Los</w:t>
      </w:r>
      <w:proofErr w:type="gramEnd"/>
      <w:r>
        <w:t xml:space="preserve"> maestros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(</w:t>
      </w:r>
      <w:proofErr w:type="spellStart"/>
      <w:r>
        <w:t>como</w:t>
      </w:r>
      <w:proofErr w:type="spellEnd"/>
      <w:r>
        <w:t xml:space="preserve"> sitios web </w:t>
      </w:r>
      <w:proofErr w:type="spellStart"/>
      <w:r>
        <w:t>específicos</w:t>
      </w:r>
      <w:proofErr w:type="spellEnd"/>
      <w:r>
        <w:t xml:space="preserve"> para maestros o salas de chat)? </w:t>
      </w:r>
    </w:p>
    <w:p w14:paraId="587FD5FB" w14:textId="77777777" w:rsidR="00CC25DE" w:rsidRDefault="00000000">
      <w:pPr>
        <w:numPr>
          <w:ilvl w:val="0"/>
          <w:numId w:val="4"/>
        </w:numPr>
        <w:ind w:right="47" w:hanging="361"/>
      </w:pPr>
      <w:r>
        <w:t>¿</w:t>
      </w:r>
      <w:proofErr w:type="spellStart"/>
      <w:r>
        <w:t>Cuál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método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administrador</w:t>
      </w:r>
      <w:proofErr w:type="spellEnd"/>
      <w:r>
        <w:t xml:space="preserve"> de </w:t>
      </w:r>
      <w:proofErr w:type="spellStart"/>
      <w:r>
        <w:t>casos</w:t>
      </w:r>
      <w:proofErr w:type="spellEnd"/>
      <w:r>
        <w:t xml:space="preserve"> de mi </w:t>
      </w:r>
      <w:proofErr w:type="spellStart"/>
      <w:r>
        <w:t>hijo</w:t>
      </w:r>
      <w:proofErr w:type="spellEnd"/>
      <w:r>
        <w:t xml:space="preserve">? </w:t>
      </w:r>
    </w:p>
    <w:p w14:paraId="3B40D15B" w14:textId="77777777" w:rsidR="00CC25DE" w:rsidRDefault="00000000">
      <w:pPr>
        <w:numPr>
          <w:ilvl w:val="0"/>
          <w:numId w:val="4"/>
        </w:numPr>
        <w:ind w:right="47" w:hanging="361"/>
      </w:pPr>
      <w:proofErr w:type="spellStart"/>
      <w:r>
        <w:t>Piense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. Si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extra para </w:t>
      </w:r>
      <w:proofErr w:type="spellStart"/>
      <w:r>
        <w:t>tareas</w:t>
      </w:r>
      <w:proofErr w:type="spellEnd"/>
      <w:r>
        <w:t xml:space="preserve"> o </w:t>
      </w:r>
      <w:proofErr w:type="spellStart"/>
      <w:r>
        <w:t>exámenes</w:t>
      </w:r>
      <w:proofErr w:type="spellEnd"/>
      <w:r>
        <w:t>, ¿</w:t>
      </w:r>
      <w:proofErr w:type="spellStart"/>
      <w:r>
        <w:t>cómo</w:t>
      </w:r>
      <w:proofErr w:type="spellEnd"/>
      <w:r>
        <w:t xml:space="preserve"> es? </w:t>
      </w:r>
    </w:p>
    <w:p w14:paraId="40AC5B5D" w14:textId="77777777" w:rsidR="00CC25DE" w:rsidRDefault="00000000">
      <w:pPr>
        <w:numPr>
          <w:ilvl w:val="0"/>
          <w:numId w:val="4"/>
        </w:numPr>
        <w:ind w:right="47" w:hanging="361"/>
      </w:pPr>
      <w:proofErr w:type="spellStart"/>
      <w:r>
        <w:t>Discuta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>,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querrán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 (High School) y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? </w:t>
      </w:r>
    </w:p>
    <w:p w14:paraId="2F39C751" w14:textId="77777777" w:rsidR="00CC25DE" w:rsidRDefault="00000000">
      <w:pPr>
        <w:numPr>
          <w:ilvl w:val="0"/>
          <w:numId w:val="4"/>
        </w:numPr>
        <w:ind w:right="47" w:hanging="361"/>
      </w:pPr>
      <w:proofErr w:type="spellStart"/>
      <w:r>
        <w:t>Información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que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, </w:t>
      </w:r>
      <w:proofErr w:type="spellStart"/>
      <w:r>
        <w:t>calendario</w:t>
      </w:r>
      <w:proofErr w:type="spellEnd"/>
      <w:r>
        <w:t xml:space="preserve"> </w:t>
      </w:r>
      <w:proofErr w:type="spellStart"/>
      <w:r>
        <w:t>comunitario</w:t>
      </w:r>
      <w:proofErr w:type="spellEnd"/>
      <w:r>
        <w:t xml:space="preserve"> con </w:t>
      </w:r>
      <w:proofErr w:type="spellStart"/>
      <w:r>
        <w:t>eventos</w:t>
      </w:r>
      <w:proofErr w:type="spellEnd"/>
      <w:r>
        <w:t xml:space="preserve"> y </w:t>
      </w:r>
      <w:proofErr w:type="spellStart"/>
      <w:r>
        <w:t>capacitaciones</w:t>
      </w:r>
      <w:proofErr w:type="spellEnd"/>
      <w:r>
        <w:t xml:space="preserve"> </w:t>
      </w:r>
      <w:proofErr w:type="spellStart"/>
      <w:r>
        <w:t>gratuitas</w:t>
      </w:r>
      <w:proofErr w:type="spellEnd"/>
      <w:r>
        <w:t xml:space="preserve"> y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disponible </w:t>
      </w:r>
      <w:proofErr w:type="spellStart"/>
      <w:r>
        <w:t>en</w:t>
      </w:r>
      <w:proofErr w:type="spellEnd"/>
      <w:r>
        <w:t xml:space="preserve">: </w:t>
      </w:r>
      <w:hyperlink r:id="rId7">
        <w:r>
          <w:rPr>
            <w:color w:val="0563C1"/>
            <w:u w:val="single" w:color="0563C1"/>
          </w:rPr>
          <w:t>https://www.knoxschools.org/domain/5429</w:t>
        </w:r>
      </w:hyperlink>
      <w:hyperlink r:id="rId8">
        <w:r>
          <w:t xml:space="preserve"> </w:t>
        </w:r>
      </w:hyperlink>
    </w:p>
    <w:p w14:paraId="56A041AC" w14:textId="77777777" w:rsidR="00CC25DE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0435C1" w14:textId="77777777" w:rsidR="00CC25DE" w:rsidRDefault="00000000">
      <w:pPr>
        <w:spacing w:after="0" w:line="259" w:lineRule="auto"/>
        <w:ind w:left="355" w:right="0"/>
        <w:jc w:val="left"/>
      </w:pPr>
      <w:r>
        <w:rPr>
          <w:b/>
        </w:rPr>
        <w:t xml:space="preserve">4. Desarrollo de </w:t>
      </w:r>
      <w:proofErr w:type="spellStart"/>
      <w:r>
        <w:rPr>
          <w:b/>
        </w:rPr>
        <w:t>Habilidades</w:t>
      </w:r>
      <w:proofErr w:type="spellEnd"/>
      <w:r>
        <w:rPr>
          <w:b/>
        </w:rPr>
        <w:t xml:space="preserve"> para </w:t>
      </w:r>
      <w:proofErr w:type="spellStart"/>
      <w:r>
        <w:rPr>
          <w:b/>
        </w:rPr>
        <w:t>Defensa</w:t>
      </w:r>
      <w:proofErr w:type="spellEnd"/>
      <w:r>
        <w:rPr>
          <w:b/>
        </w:rPr>
        <w:t xml:space="preserve"> de sus </w:t>
      </w:r>
      <w:proofErr w:type="spellStart"/>
      <w:r>
        <w:rPr>
          <w:b/>
        </w:rPr>
        <w:t>Propios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Intereses</w:t>
      </w:r>
      <w:proofErr w:type="spellEnd"/>
      <w:r>
        <w:rPr>
          <w:b/>
        </w:rPr>
        <w:t xml:space="preserve">. </w:t>
      </w:r>
    </w:p>
    <w:p w14:paraId="058F17E4" w14:textId="77777777" w:rsidR="00CC25DE" w:rsidRDefault="00000000">
      <w:pPr>
        <w:spacing w:after="0" w:line="240" w:lineRule="auto"/>
        <w:ind w:left="360" w:right="0" w:firstLine="0"/>
        <w:jc w:val="left"/>
      </w:pPr>
      <w:r>
        <w:t xml:space="preserve">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habilidades</w:t>
      </w:r>
      <w:proofErr w:type="spellEnd"/>
      <w:r>
        <w:t xml:space="preserve"> de </w:t>
      </w:r>
      <w:proofErr w:type="spellStart"/>
      <w:r>
        <w:t>autodefensa</w:t>
      </w:r>
      <w:proofErr w:type="spellEnd"/>
      <w:r>
        <w:t xml:space="preserve"> es </w:t>
      </w:r>
      <w:proofErr w:type="spellStart"/>
      <w:r>
        <w:t>practicarlas</w:t>
      </w:r>
      <w:proofErr w:type="spellEnd"/>
      <w:r>
        <w:t xml:space="preserve">. Para un </w:t>
      </w:r>
      <w:proofErr w:type="spellStart"/>
      <w:r>
        <w:t>estudiante</w:t>
      </w:r>
      <w:proofErr w:type="spellEnd"/>
      <w:r>
        <w:t xml:space="preserve"> de </w:t>
      </w:r>
      <w:proofErr w:type="spellStart"/>
      <w:r>
        <w:t>escuela</w:t>
      </w:r>
      <w:proofErr w:type="spellEnd"/>
      <w:r>
        <w:t xml:space="preserve"> Intermedia,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habilidades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 xml:space="preserve">: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decisiones</w:t>
      </w:r>
      <w:proofErr w:type="spellEnd"/>
      <w:r>
        <w:t xml:space="preserve">, </w:t>
      </w:r>
      <w:proofErr w:type="spellStart"/>
      <w:r>
        <w:t>comunicar</w:t>
      </w:r>
      <w:proofErr w:type="spellEnd"/>
      <w:r>
        <w:t xml:space="preserve"> las </w:t>
      </w:r>
      <w:proofErr w:type="spellStart"/>
      <w:r>
        <w:t>necesidades</w:t>
      </w:r>
      <w:proofErr w:type="spellEnd"/>
      <w:r>
        <w:t xml:space="preserve"> y </w:t>
      </w:r>
      <w:proofErr w:type="spellStart"/>
      <w:r>
        <w:t>pedir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sea </w:t>
      </w:r>
      <w:proofErr w:type="spellStart"/>
      <w:r>
        <w:t>necesario</w:t>
      </w:r>
      <w:proofErr w:type="spellEnd"/>
      <w:r>
        <w:t xml:space="preserve">. La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del IEP,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medida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se </w:t>
      </w:r>
      <w:proofErr w:type="spellStart"/>
      <w:r>
        <w:t>considere</w:t>
      </w:r>
      <w:proofErr w:type="spellEnd"/>
      <w:r>
        <w:t xml:space="preserve"> </w:t>
      </w:r>
      <w:proofErr w:type="spellStart"/>
      <w:r>
        <w:t>apropiado</w:t>
      </w:r>
      <w:proofErr w:type="spellEnd"/>
      <w:r>
        <w:t xml:space="preserve">,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desarrollar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habilidades</w:t>
      </w:r>
      <w:proofErr w:type="spellEnd"/>
      <w:r>
        <w:t xml:space="preserve">. </w:t>
      </w:r>
    </w:p>
    <w:p w14:paraId="5D943315" w14:textId="77777777" w:rsidR="00CC25DE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1978A1BF" w14:textId="77777777" w:rsidR="00CC25DE" w:rsidRDefault="00000000">
      <w:pPr>
        <w:spacing w:after="0" w:line="259" w:lineRule="auto"/>
        <w:ind w:left="355" w:right="0"/>
        <w:jc w:val="left"/>
      </w:pPr>
      <w:proofErr w:type="spellStart"/>
      <w:r>
        <w:rPr>
          <w:u w:val="single" w:color="000000"/>
        </w:rPr>
        <w:t>Posibles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Oportunidades</w:t>
      </w:r>
      <w:proofErr w:type="spellEnd"/>
      <w:r>
        <w:rPr>
          <w:u w:val="single" w:color="000000"/>
        </w:rPr>
        <w:t>:</w:t>
      </w:r>
      <w:r>
        <w:t xml:space="preserve"> </w:t>
      </w:r>
    </w:p>
    <w:p w14:paraId="43E1CC31" w14:textId="77777777" w:rsidR="00CC25DE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4863494B" w14:textId="77777777" w:rsidR="00CC25DE" w:rsidRDefault="00000000">
      <w:pPr>
        <w:numPr>
          <w:ilvl w:val="0"/>
          <w:numId w:val="5"/>
        </w:numPr>
        <w:ind w:right="47" w:hanging="361"/>
      </w:pPr>
      <w:r>
        <w:t xml:space="preserve">¿Se </w:t>
      </w:r>
      <w:proofErr w:type="spellStart"/>
      <w:r>
        <w:t>alienta</w:t>
      </w:r>
      <w:proofErr w:type="spellEnd"/>
      <w:r>
        <w:t xml:space="preserve"> a mi </w:t>
      </w:r>
      <w:proofErr w:type="spellStart"/>
      <w:r>
        <w:t>hijo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asumir</w:t>
      </w:r>
      <w:proofErr w:type="spellEnd"/>
      <w:r>
        <w:t xml:space="preserve"> la </w:t>
      </w:r>
      <w:proofErr w:type="spellStart"/>
      <w:r>
        <w:t>responsabilidad</w:t>
      </w:r>
      <w:proofErr w:type="spellEnd"/>
      <w:r>
        <w:t xml:space="preserve"> de </w:t>
      </w:r>
      <w:proofErr w:type="spellStart"/>
      <w:r>
        <w:t>explicar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aprende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? </w:t>
      </w:r>
    </w:p>
    <w:p w14:paraId="23FFA5C1" w14:textId="77777777" w:rsidR="00CC25DE" w:rsidRDefault="00000000">
      <w:pPr>
        <w:numPr>
          <w:ilvl w:val="0"/>
          <w:numId w:val="5"/>
        </w:numPr>
        <w:ind w:right="47" w:hanging="361"/>
      </w:pPr>
      <w:r>
        <w:t>¿</w:t>
      </w:r>
      <w:proofErr w:type="spellStart"/>
      <w:r>
        <w:t>Puede</w:t>
      </w:r>
      <w:proofErr w:type="spellEnd"/>
      <w:r>
        <w:t xml:space="preserve"> mi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discapacidad</w:t>
      </w:r>
      <w:proofErr w:type="spellEnd"/>
      <w:r>
        <w:t xml:space="preserve">, </w:t>
      </w:r>
      <w:proofErr w:type="spellStart"/>
      <w:r>
        <w:t>habilidades</w:t>
      </w:r>
      <w:proofErr w:type="spellEnd"/>
      <w:r>
        <w:t xml:space="preserve"> e </w:t>
      </w:r>
      <w:proofErr w:type="spellStart"/>
      <w:r>
        <w:t>intereses</w:t>
      </w:r>
      <w:proofErr w:type="spellEnd"/>
      <w:r>
        <w:t xml:space="preserve">? </w:t>
      </w:r>
    </w:p>
    <w:p w14:paraId="218698FC" w14:textId="77777777" w:rsidR="00CC25DE" w:rsidRDefault="00000000">
      <w:pPr>
        <w:numPr>
          <w:ilvl w:val="0"/>
          <w:numId w:val="5"/>
        </w:numPr>
        <w:ind w:right="47" w:hanging="361"/>
      </w:pPr>
      <w:r>
        <w:t>¿</w:t>
      </w:r>
      <w:proofErr w:type="spellStart"/>
      <w:r>
        <w:t>Incluye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tanto </w:t>
      </w:r>
      <w:proofErr w:type="spellStart"/>
      <w:r>
        <w:t>como</w:t>
      </w:r>
      <w:proofErr w:type="spellEnd"/>
      <w:r>
        <w:t xml:space="preserve"> sea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planifica</w:t>
      </w:r>
      <w:proofErr w:type="spellEnd"/>
      <w:r>
        <w:t xml:space="preserve"> y </w:t>
      </w:r>
      <w:proofErr w:type="spellStart"/>
      <w:r>
        <w:t>establece</w:t>
      </w:r>
      <w:proofErr w:type="spellEnd"/>
      <w:r>
        <w:t xml:space="preserve"> </w:t>
      </w:r>
      <w:proofErr w:type="spellStart"/>
      <w:r>
        <w:t>metas</w:t>
      </w:r>
      <w:proofErr w:type="spellEnd"/>
      <w:r>
        <w:t xml:space="preserve">? </w:t>
      </w:r>
    </w:p>
    <w:p w14:paraId="43A7B40B" w14:textId="77777777" w:rsidR="00CC25DE" w:rsidRDefault="00000000">
      <w:pPr>
        <w:numPr>
          <w:ilvl w:val="0"/>
          <w:numId w:val="5"/>
        </w:numPr>
        <w:ind w:right="47" w:hanging="361"/>
      </w:pPr>
      <w:r>
        <w:t xml:space="preserve">¿Ha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conversaciones</w:t>
      </w:r>
      <w:proofErr w:type="spellEnd"/>
      <w:r>
        <w:t xml:space="preserve"> </w:t>
      </w:r>
      <w:proofErr w:type="spellStart"/>
      <w:r>
        <w:t>regulares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sueños</w:t>
      </w:r>
      <w:proofErr w:type="spellEnd"/>
      <w:r>
        <w:t xml:space="preserve"> y planes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?  </w:t>
      </w:r>
    </w:p>
    <w:p w14:paraId="13B2E231" w14:textId="77777777" w:rsidR="00CC25DE" w:rsidRDefault="00000000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509C1D42" w14:textId="77777777" w:rsidR="00CC25DE" w:rsidRDefault="00000000">
      <w:pPr>
        <w:ind w:left="706" w:right="47" w:hanging="361"/>
      </w:pPr>
      <w:r>
        <w:rPr>
          <w:b/>
        </w:rPr>
        <w:t xml:space="preserve">5. </w:t>
      </w:r>
      <w:proofErr w:type="spellStart"/>
      <w:r>
        <w:rPr>
          <w:b/>
        </w:rPr>
        <w:t>Preparándose</w:t>
      </w:r>
      <w:proofErr w:type="spellEnd"/>
      <w:r>
        <w:rPr>
          <w:b/>
        </w:rPr>
        <w:t xml:space="preserve"> para la </w:t>
      </w:r>
      <w:proofErr w:type="spellStart"/>
      <w:r>
        <w:rPr>
          <w:b/>
        </w:rPr>
        <w:t>mudanza</w:t>
      </w:r>
      <w:proofErr w:type="spellEnd"/>
      <w:r>
        <w:rPr>
          <w:b/>
        </w:rPr>
        <w:t xml:space="preserve">: </w:t>
      </w:r>
      <w:r>
        <w:t xml:space="preserve">En la primavera del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del quinto </w:t>
      </w:r>
      <w:proofErr w:type="spellStart"/>
      <w:r>
        <w:t>grado</w:t>
      </w:r>
      <w:proofErr w:type="spellEnd"/>
      <w:r>
        <w:t xml:space="preserve">,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presentes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positivas</w:t>
      </w:r>
      <w:proofErr w:type="spellEnd"/>
      <w:r>
        <w:t xml:space="preserve"> y </w:t>
      </w:r>
      <w:proofErr w:type="spellStart"/>
      <w:r>
        <w:t>emocionantes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nuevo </w:t>
      </w:r>
      <w:proofErr w:type="spellStart"/>
      <w:r>
        <w:t>entorno</w:t>
      </w:r>
      <w:proofErr w:type="spellEnd"/>
      <w:r>
        <w:t xml:space="preserve">. </w:t>
      </w:r>
    </w:p>
    <w:p w14:paraId="101B544E" w14:textId="77777777" w:rsidR="00CC25D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37DFA53" w14:textId="77777777" w:rsidR="00CC25DE" w:rsidRDefault="00000000">
      <w:pPr>
        <w:spacing w:after="0" w:line="259" w:lineRule="auto"/>
        <w:ind w:left="355" w:right="0"/>
        <w:jc w:val="left"/>
      </w:pPr>
      <w:proofErr w:type="spellStart"/>
      <w:r>
        <w:rPr>
          <w:u w:val="single" w:color="000000"/>
        </w:rPr>
        <w:t>Algunas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Sugerencias</w:t>
      </w:r>
      <w:proofErr w:type="spellEnd"/>
      <w:r>
        <w:t xml:space="preserve">: </w:t>
      </w:r>
    </w:p>
    <w:p w14:paraId="12F8E84B" w14:textId="77777777" w:rsidR="00CC25DE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71F44A2D" w14:textId="77777777" w:rsidR="00CC25DE" w:rsidRDefault="00000000">
      <w:pPr>
        <w:numPr>
          <w:ilvl w:val="0"/>
          <w:numId w:val="6"/>
        </w:numPr>
        <w:ind w:right="47" w:hanging="361"/>
      </w:pPr>
      <w:proofErr w:type="spellStart"/>
      <w:r>
        <w:t>Compre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camiseta</w:t>
      </w:r>
      <w:proofErr w:type="spellEnd"/>
      <w:r>
        <w:t xml:space="preserve"> o </w:t>
      </w:r>
      <w:proofErr w:type="spellStart"/>
      <w:r>
        <w:t>elementos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. </w:t>
      </w:r>
    </w:p>
    <w:p w14:paraId="43CEA4BF" w14:textId="77777777" w:rsidR="00CC25DE" w:rsidRDefault="00000000">
      <w:pPr>
        <w:numPr>
          <w:ilvl w:val="0"/>
          <w:numId w:val="6"/>
        </w:numPr>
        <w:ind w:right="47" w:hanging="361"/>
      </w:pPr>
      <w:proofErr w:type="spellStart"/>
      <w:r>
        <w:t>Asista</w:t>
      </w:r>
      <w:proofErr w:type="spellEnd"/>
      <w:r>
        <w:t xml:space="preserve"> a </w:t>
      </w:r>
      <w:proofErr w:type="spellStart"/>
      <w:r>
        <w:t>funciones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conciertos</w:t>
      </w:r>
      <w:proofErr w:type="spellEnd"/>
      <w:r>
        <w:t xml:space="preserve">, ferias de </w:t>
      </w:r>
      <w:proofErr w:type="spellStart"/>
      <w:r>
        <w:t>ciencias</w:t>
      </w:r>
      <w:proofErr w:type="spellEnd"/>
      <w:r>
        <w:t xml:space="preserve"> o </w:t>
      </w:r>
      <w:proofErr w:type="spellStart"/>
      <w:r>
        <w:t>juegos</w:t>
      </w:r>
      <w:proofErr w:type="spellEnd"/>
      <w:r>
        <w:t xml:space="preserve"> de pelota son </w:t>
      </w:r>
      <w:proofErr w:type="spellStart"/>
      <w:r>
        <w:t>formas</w:t>
      </w:r>
      <w:proofErr w:type="spellEnd"/>
      <w:r>
        <w:t xml:space="preserve"> </w:t>
      </w:r>
      <w:proofErr w:type="spellStart"/>
      <w:r>
        <w:t>divertidas</w:t>
      </w:r>
      <w:proofErr w:type="spellEnd"/>
      <w:r>
        <w:t xml:space="preserve"> de </w:t>
      </w:r>
      <w:proofErr w:type="spellStart"/>
      <w:r>
        <w:t>conocer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edificio</w:t>
      </w:r>
      <w:proofErr w:type="spellEnd"/>
      <w:r>
        <w:t xml:space="preserve"> escolar. </w:t>
      </w:r>
    </w:p>
    <w:p w14:paraId="69930BBA" w14:textId="77777777" w:rsidR="00CC25DE" w:rsidRDefault="00000000">
      <w:pPr>
        <w:numPr>
          <w:ilvl w:val="0"/>
          <w:numId w:val="6"/>
        </w:numPr>
        <w:ind w:right="47" w:hanging="361"/>
      </w:pPr>
      <w:proofErr w:type="spellStart"/>
      <w:r>
        <w:t>Hable</w:t>
      </w:r>
      <w:proofErr w:type="spellEnd"/>
      <w:r>
        <w:t xml:space="preserve"> con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mudanza</w:t>
      </w:r>
      <w:proofErr w:type="spellEnd"/>
      <w:r>
        <w:t xml:space="preserve"> (</w:t>
      </w:r>
      <w:proofErr w:type="spellStart"/>
      <w:r>
        <w:t>cuente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calendario</w:t>
      </w:r>
      <w:proofErr w:type="spellEnd"/>
      <w:r>
        <w:t xml:space="preserve">) y </w:t>
      </w:r>
      <w:proofErr w:type="spellStart"/>
      <w:r>
        <w:t>pregúnteles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inquietud</w:t>
      </w:r>
      <w:proofErr w:type="spellEnd"/>
      <w:r>
        <w:t xml:space="preserve"> que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. </w:t>
      </w:r>
      <w:proofErr w:type="spellStart"/>
      <w:r>
        <w:t>Haga</w:t>
      </w:r>
      <w:proofErr w:type="spellEnd"/>
      <w:r>
        <w:t xml:space="preserve"> un plan con </w:t>
      </w:r>
      <w:proofErr w:type="spellStart"/>
      <w:r>
        <w:t>anticipación</w:t>
      </w:r>
      <w:proofErr w:type="spellEnd"/>
      <w:r>
        <w:t xml:space="preserve"> para que </w:t>
      </w:r>
      <w:proofErr w:type="spellStart"/>
      <w:r>
        <w:t>sepan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. </w:t>
      </w:r>
    </w:p>
    <w:p w14:paraId="4935BE54" w14:textId="77777777" w:rsidR="00CC25DE" w:rsidRDefault="00000000">
      <w:pPr>
        <w:numPr>
          <w:ilvl w:val="0"/>
          <w:numId w:val="6"/>
        </w:numPr>
        <w:ind w:right="47" w:hanging="361"/>
      </w:pPr>
      <w:r>
        <w:t xml:space="preserve">Durante </w:t>
      </w:r>
      <w:proofErr w:type="spellStart"/>
      <w:r>
        <w:t>el</w:t>
      </w:r>
      <w:proofErr w:type="spellEnd"/>
      <w:r>
        <w:t xml:space="preserve"> </w:t>
      </w:r>
      <w:proofErr w:type="spellStart"/>
      <w:r>
        <w:t>verano</w:t>
      </w:r>
      <w:proofErr w:type="spellEnd"/>
      <w:r>
        <w:t xml:space="preserve"> </w:t>
      </w:r>
      <w:proofErr w:type="spellStart"/>
      <w:r>
        <w:t>conduzca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</w:p>
    <w:p w14:paraId="2DD37B9A" w14:textId="77777777" w:rsidR="00CC25DE" w:rsidRDefault="00000000">
      <w:pPr>
        <w:numPr>
          <w:ilvl w:val="0"/>
          <w:numId w:val="6"/>
        </w:numPr>
        <w:ind w:right="47" w:hanging="361"/>
      </w:pPr>
      <w:proofErr w:type="spellStart"/>
      <w:r>
        <w:t>Asista</w:t>
      </w:r>
      <w:proofErr w:type="spellEnd"/>
      <w:r>
        <w:t xml:space="preserve"> 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programación</w:t>
      </w:r>
      <w:proofErr w:type="spellEnd"/>
      <w:r>
        <w:t xml:space="preserve"> de </w:t>
      </w:r>
      <w:proofErr w:type="spellStart"/>
      <w:r>
        <w:t>orientación</w:t>
      </w:r>
      <w:proofErr w:type="spellEnd"/>
      <w:r>
        <w:t xml:space="preserve">. </w:t>
      </w:r>
    </w:p>
    <w:p w14:paraId="253989AE" w14:textId="77777777" w:rsidR="00CC25DE" w:rsidRDefault="00000000">
      <w:pPr>
        <w:numPr>
          <w:ilvl w:val="0"/>
          <w:numId w:val="6"/>
        </w:numPr>
        <w:ind w:right="47" w:hanging="361"/>
      </w:pPr>
      <w:proofErr w:type="spellStart"/>
      <w:r>
        <w:t>Pregunte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</w:t>
      </w:r>
      <w:proofErr w:type="spellStart"/>
      <w:r>
        <w:t>reunirse</w:t>
      </w:r>
      <w:proofErr w:type="spellEnd"/>
      <w:r>
        <w:t xml:space="preserve"> con maestros o </w:t>
      </w:r>
      <w:proofErr w:type="spellStart"/>
      <w:r>
        <w:t>visitar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antes de que la </w:t>
      </w:r>
      <w:proofErr w:type="spellStart"/>
      <w:r>
        <w:t>escuela</w:t>
      </w:r>
      <w:proofErr w:type="spellEnd"/>
      <w:r>
        <w:t xml:space="preserve"> se abra </w:t>
      </w:r>
      <w:proofErr w:type="spellStart"/>
      <w:r>
        <w:t>oficialmente</w:t>
      </w:r>
      <w:proofErr w:type="spellEnd"/>
      <w:r>
        <w:t xml:space="preserve"> </w:t>
      </w:r>
    </w:p>
    <w:p w14:paraId="2B639DAC" w14:textId="77777777" w:rsidR="00CC25DE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27A49193" w14:textId="77777777" w:rsidR="00CC25DE" w:rsidRDefault="00000000">
      <w:pPr>
        <w:spacing w:after="0" w:line="259" w:lineRule="auto"/>
        <w:ind w:left="355" w:right="0"/>
        <w:jc w:val="left"/>
      </w:pPr>
      <w:proofErr w:type="spellStart"/>
      <w:r>
        <w:rPr>
          <w:u w:val="single" w:color="000000"/>
        </w:rPr>
        <w:t>Consejos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Útiles</w:t>
      </w:r>
      <w:proofErr w:type="spellEnd"/>
      <w:r>
        <w:rPr>
          <w:u w:val="single" w:color="000000"/>
        </w:rPr>
        <w:t>:</w:t>
      </w:r>
      <w:r>
        <w:t xml:space="preserve"> </w:t>
      </w:r>
    </w:p>
    <w:p w14:paraId="6F716FD1" w14:textId="77777777" w:rsidR="00CC25DE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DBA6B3" w14:textId="77777777" w:rsidR="00CC25DE" w:rsidRDefault="00000000">
      <w:pPr>
        <w:numPr>
          <w:ilvl w:val="0"/>
          <w:numId w:val="6"/>
        </w:numPr>
        <w:ind w:right="47" w:hanging="361"/>
      </w:pPr>
      <w:proofErr w:type="spellStart"/>
      <w:r>
        <w:lastRenderedPageBreak/>
        <w:t>Localice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baños</w:t>
      </w:r>
      <w:proofErr w:type="spellEnd"/>
      <w:r>
        <w:t xml:space="preserve"> y las </w:t>
      </w:r>
      <w:proofErr w:type="spellStart"/>
      <w:r>
        <w:t>fuentes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, la </w:t>
      </w:r>
      <w:proofErr w:type="spellStart"/>
      <w:r>
        <w:t>oficina</w:t>
      </w:r>
      <w:proofErr w:type="spellEnd"/>
      <w:r>
        <w:t xml:space="preserve"> principal de la </w:t>
      </w:r>
      <w:proofErr w:type="spellStart"/>
      <w:r>
        <w:t>escuela</w:t>
      </w:r>
      <w:proofErr w:type="spellEnd"/>
      <w:r>
        <w:t xml:space="preserve">, la </w:t>
      </w:r>
      <w:proofErr w:type="spellStart"/>
      <w:r>
        <w:t>estación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, la </w:t>
      </w:r>
      <w:proofErr w:type="spellStart"/>
      <w:r>
        <w:t>oficina</w:t>
      </w:r>
      <w:proofErr w:type="spellEnd"/>
      <w:r>
        <w:t xml:space="preserve"> del </w:t>
      </w:r>
      <w:proofErr w:type="spellStart"/>
      <w:r>
        <w:t>consejero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. </w:t>
      </w:r>
    </w:p>
    <w:p w14:paraId="1E9711F2" w14:textId="77777777" w:rsidR="00CC25DE" w:rsidRDefault="00000000">
      <w:pPr>
        <w:numPr>
          <w:ilvl w:val="0"/>
          <w:numId w:val="6"/>
        </w:numPr>
        <w:ind w:right="47" w:hanging="361"/>
      </w:pPr>
      <w:r>
        <w:t xml:space="preserve">Revise las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rutas</w:t>
      </w:r>
      <w:proofErr w:type="spellEnd"/>
      <w:r>
        <w:t xml:space="preserve"> entre aulas. </w:t>
      </w:r>
    </w:p>
    <w:p w14:paraId="24984091" w14:textId="77777777" w:rsidR="00CC25DE" w:rsidRDefault="00000000">
      <w:pPr>
        <w:numPr>
          <w:ilvl w:val="0"/>
          <w:numId w:val="6"/>
        </w:numPr>
        <w:ind w:right="47" w:hanging="361"/>
      </w:pPr>
      <w:r>
        <w:t xml:space="preserve">Si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casillero</w:t>
      </w:r>
      <w:proofErr w:type="spellEnd"/>
      <w:r>
        <w:t xml:space="preserve"> </w:t>
      </w:r>
      <w:proofErr w:type="spellStart"/>
      <w:r>
        <w:t>practique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la </w:t>
      </w:r>
      <w:proofErr w:type="spellStart"/>
      <w:r>
        <w:t>combinación</w:t>
      </w:r>
      <w:proofErr w:type="spellEnd"/>
      <w:r>
        <w:t xml:space="preserve">. </w:t>
      </w:r>
    </w:p>
    <w:p w14:paraId="7FF1B15F" w14:textId="77777777" w:rsidR="00CC25DE" w:rsidRDefault="00000000">
      <w:pPr>
        <w:numPr>
          <w:ilvl w:val="0"/>
          <w:numId w:val="6"/>
        </w:numPr>
        <w:ind w:right="47" w:hanging="361"/>
      </w:pPr>
      <w:proofErr w:type="spellStart"/>
      <w:r>
        <w:t>Planifique</w:t>
      </w:r>
      <w:proofErr w:type="spellEnd"/>
      <w:r>
        <w:t xml:space="preserve"> la </w:t>
      </w:r>
      <w:proofErr w:type="spellStart"/>
      <w:r>
        <w:t>rutina</w:t>
      </w:r>
      <w:proofErr w:type="spellEnd"/>
      <w:r>
        <w:t xml:space="preserve"> para </w:t>
      </w:r>
      <w:proofErr w:type="spellStart"/>
      <w:r>
        <w:t>subir</w:t>
      </w:r>
      <w:proofErr w:type="spellEnd"/>
      <w:r>
        <w:t xml:space="preserve"> o </w:t>
      </w:r>
      <w:proofErr w:type="spellStart"/>
      <w:r>
        <w:t>bajar</w:t>
      </w:r>
      <w:proofErr w:type="spellEnd"/>
      <w:r>
        <w:t xml:space="preserve"> del </w:t>
      </w:r>
      <w:proofErr w:type="spellStart"/>
      <w:r>
        <w:t>autobús</w:t>
      </w:r>
      <w:proofErr w:type="spellEnd"/>
      <w:r>
        <w:t xml:space="preserve">. </w:t>
      </w:r>
      <w:proofErr w:type="spellStart"/>
      <w:r>
        <w:t>Discuta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rutina</w:t>
      </w:r>
      <w:proofErr w:type="spellEnd"/>
      <w:r>
        <w:t xml:space="preserve"> cambia (</w:t>
      </w:r>
      <w:proofErr w:type="spellStart"/>
      <w:r>
        <w:t>pierde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autobús</w:t>
      </w:r>
      <w:proofErr w:type="spellEnd"/>
      <w:r>
        <w:t xml:space="preserve"> 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) </w:t>
      </w:r>
    </w:p>
    <w:p w14:paraId="762E7A47" w14:textId="77777777" w:rsidR="00CC25DE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15DDDE" w14:textId="77777777" w:rsidR="00CC25DE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ED7308" w14:textId="77777777" w:rsidR="00CC25DE" w:rsidRDefault="00000000">
      <w:pPr>
        <w:pStyle w:val="Heading1"/>
      </w:pPr>
      <w:r>
        <w:t xml:space="preserve">Lista de </w:t>
      </w:r>
      <w:proofErr w:type="spellStart"/>
      <w:r>
        <w:t>Verificación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 </w:t>
      </w:r>
    </w:p>
    <w:tbl>
      <w:tblPr>
        <w:tblStyle w:val="TableGrid"/>
        <w:tblW w:w="9627" w:type="dxa"/>
        <w:tblInd w:w="1" w:type="dxa"/>
        <w:tblCellMar>
          <w:top w:w="13" w:type="dxa"/>
          <w:left w:w="0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3961"/>
        <w:gridCol w:w="1891"/>
        <w:gridCol w:w="3775"/>
      </w:tblGrid>
      <w:tr w:rsidR="00CC25DE" w14:paraId="763FA6AF" w14:textId="77777777">
        <w:trPr>
          <w:trHeight w:val="471"/>
        </w:trPr>
        <w:tc>
          <w:tcPr>
            <w:tcW w:w="3960" w:type="dxa"/>
            <w:tcBorders>
              <w:top w:val="single" w:sz="4" w:space="0" w:color="7F7F7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62A43D" w14:textId="77777777" w:rsidR="00CC25DE" w:rsidRDefault="00000000">
            <w:pPr>
              <w:spacing w:after="0" w:line="259" w:lineRule="auto"/>
              <w:ind w:left="-2" w:right="0" w:firstLine="0"/>
              <w:jc w:val="left"/>
            </w:pPr>
            <w:r>
              <w:t xml:space="preserve"> PARA SER COMPLETADO</w:t>
            </w:r>
            <w:r>
              <w:rPr>
                <w:b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7F7F7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43AA0D" w14:textId="77777777" w:rsidR="00CC25DE" w:rsidRDefault="00000000">
            <w:pPr>
              <w:spacing w:after="0" w:line="259" w:lineRule="auto"/>
              <w:ind w:left="55" w:right="0" w:firstLine="0"/>
              <w:jc w:val="left"/>
            </w:pPr>
            <w:r>
              <w:t>VERIFICAR</w:t>
            </w:r>
            <w:r>
              <w:rPr>
                <w:b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7F7F7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DF9229" w14:textId="77777777" w:rsidR="00CC25DE" w:rsidRDefault="00000000">
            <w:pPr>
              <w:spacing w:after="0" w:line="259" w:lineRule="auto"/>
              <w:ind w:left="385" w:right="0" w:firstLine="0"/>
              <w:jc w:val="left"/>
            </w:pPr>
            <w:r>
              <w:t>NOTAS/ COMENTARIOS</w:t>
            </w:r>
            <w:r>
              <w:rPr>
                <w:b/>
              </w:rPr>
              <w:t xml:space="preserve"> </w:t>
            </w:r>
          </w:p>
          <w:p w14:paraId="2DF6F5C7" w14:textId="77777777" w:rsidR="00CC25DE" w:rsidRDefault="00000000">
            <w:pPr>
              <w:spacing w:after="0" w:line="259" w:lineRule="auto"/>
              <w:ind w:left="153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CC25DE" w14:paraId="743112A6" w14:textId="77777777">
        <w:trPr>
          <w:trHeight w:val="698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2EA8E26" w14:textId="77777777" w:rsidR="00CC25DE" w:rsidRDefault="00000000">
            <w:pPr>
              <w:spacing w:after="0" w:line="259" w:lineRule="auto"/>
              <w:ind w:left="109" w:right="0" w:hanging="116"/>
              <w:jc w:val="left"/>
            </w:pPr>
            <w:r>
              <w:t xml:space="preserve"> He </w:t>
            </w:r>
            <w:proofErr w:type="spellStart"/>
            <w:r>
              <w:t>revisado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Manual del </w:t>
            </w:r>
            <w:proofErr w:type="spellStart"/>
            <w:r>
              <w:t>estudiante</w:t>
            </w:r>
            <w:proofErr w:type="spellEnd"/>
            <w:r>
              <w:t xml:space="preserve"> y </w:t>
            </w:r>
            <w:proofErr w:type="spellStart"/>
            <w:r>
              <w:t>discutí</w:t>
            </w:r>
            <w:proofErr w:type="spellEnd"/>
            <w:r>
              <w:t xml:space="preserve"> las </w:t>
            </w:r>
            <w:proofErr w:type="spellStart"/>
            <w:r>
              <w:t>expectativas</w:t>
            </w:r>
            <w:proofErr w:type="spellEnd"/>
            <w:r>
              <w:t xml:space="preserve"> con mi </w:t>
            </w:r>
            <w:proofErr w:type="spellStart"/>
            <w:r>
              <w:t>hijo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B5C03F8" w14:textId="77777777" w:rsidR="00CC25DE" w:rsidRDefault="00000000">
            <w:pPr>
              <w:spacing w:after="0" w:line="259" w:lineRule="auto"/>
              <w:ind w:left="58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4113BD5" w14:textId="77777777" w:rsidR="00CC25DE" w:rsidRDefault="00000000">
            <w:pPr>
              <w:spacing w:after="0" w:line="259" w:lineRule="auto"/>
              <w:ind w:left="1530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</w:tr>
      <w:tr w:rsidR="00CC25DE" w14:paraId="1209931C" w14:textId="77777777">
        <w:trPr>
          <w:trHeight w:val="933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A553F5" w14:textId="77777777" w:rsidR="00CC25DE" w:rsidRDefault="00000000">
            <w:pPr>
              <w:spacing w:after="0" w:line="259" w:lineRule="auto"/>
              <w:ind w:left="109" w:right="204" w:hanging="116"/>
            </w:pPr>
            <w:r>
              <w:t xml:space="preserve"> He </w:t>
            </w:r>
            <w:proofErr w:type="spellStart"/>
            <w:r>
              <w:t>discutido</w:t>
            </w:r>
            <w:proofErr w:type="spellEnd"/>
            <w:r>
              <w:t xml:space="preserve"> las </w:t>
            </w:r>
            <w:proofErr w:type="spellStart"/>
            <w:r>
              <w:t>evaluaciones</w:t>
            </w:r>
            <w:proofErr w:type="spellEnd"/>
            <w:r>
              <w:t xml:space="preserve">,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comportamiento</w:t>
            </w:r>
            <w:proofErr w:type="spellEnd"/>
            <w:r>
              <w:t xml:space="preserve"> y las </w:t>
            </w:r>
            <w:proofErr w:type="spellStart"/>
            <w:r>
              <w:t>expectativas</w:t>
            </w:r>
            <w:proofErr w:type="spellEnd"/>
            <w:r>
              <w:t xml:space="preserve"> de la </w:t>
            </w:r>
            <w:proofErr w:type="spellStart"/>
            <w:r>
              <w:t>tarea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9295D3" w14:textId="77777777" w:rsidR="00CC25DE" w:rsidRDefault="00000000">
            <w:pPr>
              <w:spacing w:after="0" w:line="259" w:lineRule="auto"/>
              <w:ind w:left="58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8AA5DA" w14:textId="77777777" w:rsidR="00CC25DE" w:rsidRDefault="00000000">
            <w:pPr>
              <w:spacing w:after="0" w:line="259" w:lineRule="auto"/>
              <w:ind w:left="1530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</w:tr>
      <w:tr w:rsidR="00CC25DE" w14:paraId="553E066B" w14:textId="77777777">
        <w:trPr>
          <w:trHeight w:val="728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45D56D7" w14:textId="77777777" w:rsidR="00CC25DE" w:rsidRDefault="00000000">
            <w:pPr>
              <w:spacing w:after="0" w:line="259" w:lineRule="auto"/>
              <w:ind w:left="109" w:right="0" w:hanging="116"/>
              <w:jc w:val="left"/>
            </w:pPr>
            <w:r>
              <w:t xml:space="preserve"> He </w:t>
            </w:r>
            <w:proofErr w:type="spellStart"/>
            <w:r>
              <w:t>revisado</w:t>
            </w:r>
            <w:proofErr w:type="spellEnd"/>
            <w:r>
              <w:t xml:space="preserve"> </w:t>
            </w:r>
            <w:proofErr w:type="spellStart"/>
            <w:r>
              <w:t>cualquier</w:t>
            </w:r>
            <w:proofErr w:type="spellEnd"/>
            <w:r>
              <w:t xml:space="preserve"> </w:t>
            </w:r>
            <w:proofErr w:type="spellStart"/>
            <w:r>
              <w:t>nueva</w:t>
            </w:r>
            <w:proofErr w:type="spellEnd"/>
            <w:r>
              <w:t xml:space="preserve"> </w:t>
            </w:r>
            <w:proofErr w:type="spellStart"/>
            <w:r>
              <w:t>instalación</w:t>
            </w:r>
            <w:proofErr w:type="spellEnd"/>
            <w:r>
              <w:t xml:space="preserve"> o </w:t>
            </w:r>
            <w:proofErr w:type="spellStart"/>
            <w:r>
              <w:t>adaptación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BD93C63" w14:textId="77777777" w:rsidR="00CC25DE" w:rsidRDefault="00000000">
            <w:pPr>
              <w:spacing w:after="0" w:line="259" w:lineRule="auto"/>
              <w:ind w:left="58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7EE8A57" w14:textId="77777777" w:rsidR="00CC25DE" w:rsidRDefault="00000000">
            <w:pPr>
              <w:spacing w:after="0" w:line="259" w:lineRule="auto"/>
              <w:ind w:left="1530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</w:tr>
      <w:tr w:rsidR="00CC25DE" w14:paraId="19928EA5" w14:textId="77777777">
        <w:trPr>
          <w:trHeight w:val="703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891668" w14:textId="77777777" w:rsidR="00CC25DE" w:rsidRDefault="00000000">
            <w:pPr>
              <w:spacing w:after="0" w:line="259" w:lineRule="auto"/>
              <w:ind w:left="109" w:right="0" w:hanging="116"/>
              <w:jc w:val="left"/>
            </w:pPr>
            <w:r>
              <w:t xml:space="preserve">  He </w:t>
            </w:r>
            <w:proofErr w:type="spellStart"/>
            <w:r>
              <w:t>revisado</w:t>
            </w:r>
            <w:proofErr w:type="spellEnd"/>
            <w:r>
              <w:t xml:space="preserve"> la </w:t>
            </w:r>
            <w:proofErr w:type="spellStart"/>
            <w:r>
              <w:t>información</w:t>
            </w:r>
            <w:proofErr w:type="spellEnd"/>
            <w:r>
              <w:t xml:space="preserve"> de </w:t>
            </w:r>
            <w:proofErr w:type="spellStart"/>
            <w:r>
              <w:t>contacto</w:t>
            </w:r>
            <w:proofErr w:type="spellEnd"/>
            <w:r>
              <w:t xml:space="preserve"> del </w:t>
            </w:r>
            <w:proofErr w:type="spellStart"/>
            <w:r>
              <w:t>administrador</w:t>
            </w:r>
            <w:proofErr w:type="spellEnd"/>
            <w:r>
              <w:t xml:space="preserve"> de </w:t>
            </w:r>
            <w:proofErr w:type="spellStart"/>
            <w:r>
              <w:t>casos</w:t>
            </w:r>
            <w:proofErr w:type="spellEnd"/>
            <w:r>
              <w:t xml:space="preserve"> de mi </w:t>
            </w:r>
            <w:proofErr w:type="spellStart"/>
            <w:r>
              <w:t>hijo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2D5DF5" w14:textId="77777777" w:rsidR="00CC25DE" w:rsidRDefault="00000000">
            <w:pPr>
              <w:spacing w:after="0" w:line="259" w:lineRule="auto"/>
              <w:ind w:left="58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7A7976" w14:textId="77777777" w:rsidR="00CC25DE" w:rsidRDefault="00000000">
            <w:pPr>
              <w:spacing w:after="0" w:line="259" w:lineRule="auto"/>
              <w:ind w:left="1530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</w:tr>
      <w:tr w:rsidR="00CC25DE" w14:paraId="57EB3410" w14:textId="77777777">
        <w:trPr>
          <w:trHeight w:val="963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676FD46" w14:textId="77777777" w:rsidR="00CC25DE" w:rsidRDefault="00000000">
            <w:pPr>
              <w:spacing w:after="0" w:line="259" w:lineRule="auto"/>
              <w:ind w:left="109" w:right="0" w:hanging="116"/>
              <w:jc w:val="left"/>
            </w:pPr>
            <w:r>
              <w:t xml:space="preserve">   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serán</w:t>
            </w:r>
            <w:proofErr w:type="spellEnd"/>
            <w:r>
              <w:t xml:space="preserve"> </w:t>
            </w:r>
            <w:proofErr w:type="spellStart"/>
            <w:r>
              <w:t>notificados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maestros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cualquier</w:t>
            </w:r>
            <w:proofErr w:type="spellEnd"/>
            <w:r>
              <w:t xml:space="preserve"> </w:t>
            </w:r>
            <w:proofErr w:type="spellStart"/>
            <w:r>
              <w:t>cambio</w:t>
            </w:r>
            <w:proofErr w:type="spellEnd"/>
            <w:r>
              <w:t xml:space="preserve"> de </w:t>
            </w:r>
            <w:proofErr w:type="spellStart"/>
            <w:r>
              <w:t>procedimiento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IEP</w:t>
            </w:r>
            <w:r>
              <w:rPr>
                <w:b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DDF3C26" w14:textId="77777777" w:rsidR="00CC25DE" w:rsidRDefault="00000000">
            <w:pPr>
              <w:spacing w:after="0" w:line="259" w:lineRule="auto"/>
              <w:ind w:left="58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8134FDA" w14:textId="77777777" w:rsidR="00CC25DE" w:rsidRDefault="00000000">
            <w:pPr>
              <w:spacing w:after="0" w:line="259" w:lineRule="auto"/>
              <w:ind w:left="1530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</w:tr>
      <w:tr w:rsidR="00CC25DE" w14:paraId="093C167E" w14:textId="77777777">
        <w:trPr>
          <w:trHeight w:val="703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3929CB" w14:textId="77777777" w:rsidR="00CC25DE" w:rsidRDefault="00000000">
            <w:pPr>
              <w:spacing w:after="0" w:line="259" w:lineRule="auto"/>
              <w:ind w:left="109" w:right="0" w:hanging="116"/>
              <w:jc w:val="left"/>
            </w:pPr>
            <w:r>
              <w:t xml:space="preserve">  He </w:t>
            </w:r>
            <w:proofErr w:type="spellStart"/>
            <w:r>
              <w:t>revisado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planos</w:t>
            </w:r>
            <w:proofErr w:type="spellEnd"/>
            <w:r>
              <w:t xml:space="preserve"> de </w:t>
            </w:r>
            <w:proofErr w:type="spellStart"/>
            <w:r>
              <w:t>emergencia</w:t>
            </w:r>
            <w:proofErr w:type="spellEnd"/>
            <w:r>
              <w:t xml:space="preserve"> y </w:t>
            </w:r>
            <w:proofErr w:type="spellStart"/>
            <w:r>
              <w:t>seguridad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0544BD" w14:textId="77777777" w:rsidR="00CC25DE" w:rsidRDefault="00000000">
            <w:pPr>
              <w:spacing w:after="0" w:line="259" w:lineRule="auto"/>
              <w:ind w:left="58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2AC108" w14:textId="77777777" w:rsidR="00CC25DE" w:rsidRDefault="00000000">
            <w:pPr>
              <w:spacing w:after="0" w:line="259" w:lineRule="auto"/>
              <w:ind w:left="1530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</w:tr>
      <w:tr w:rsidR="00CC25DE" w14:paraId="372606CD" w14:textId="77777777">
        <w:trPr>
          <w:trHeight w:val="698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137974B" w14:textId="77777777" w:rsidR="00CC25DE" w:rsidRDefault="00000000">
            <w:pPr>
              <w:spacing w:after="0" w:line="259" w:lineRule="auto"/>
              <w:ind w:left="109" w:right="0" w:hanging="116"/>
              <w:jc w:val="left"/>
            </w:pPr>
            <w:r>
              <w:rPr>
                <w:b/>
              </w:rPr>
              <w:t xml:space="preserve"> ¿</w:t>
            </w:r>
            <w:proofErr w:type="spellStart"/>
            <w:r>
              <w:t>Cómo</w:t>
            </w:r>
            <w:proofErr w:type="spellEnd"/>
            <w:r>
              <w:t xml:space="preserve"> se les </w:t>
            </w:r>
            <w:proofErr w:type="spellStart"/>
            <w:r>
              <w:t>presenta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</w:t>
            </w:r>
            <w:proofErr w:type="spellStart"/>
            <w:r>
              <w:t>secundaria</w:t>
            </w:r>
            <w:proofErr w:type="spellEnd"/>
            <w:r>
              <w:t xml:space="preserve"> las </w:t>
            </w:r>
            <w:proofErr w:type="spellStart"/>
            <w:r>
              <w:t>posibles</w:t>
            </w:r>
            <w:proofErr w:type="spellEnd"/>
            <w:r>
              <w:t xml:space="preserve"> </w:t>
            </w:r>
            <w:proofErr w:type="spellStart"/>
            <w:r>
              <w:t>actividades</w:t>
            </w:r>
            <w:proofErr w:type="spellEnd"/>
            <w:r>
              <w:t xml:space="preserve"> </w:t>
            </w:r>
            <w:proofErr w:type="spellStart"/>
            <w:r>
              <w:t>extracurriculares</w:t>
            </w:r>
            <w:proofErr w:type="spellEnd"/>
            <w:r>
              <w:t>?</w:t>
            </w:r>
            <w:r>
              <w:rPr>
                <w:b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CB408F1" w14:textId="77777777" w:rsidR="00CC25DE" w:rsidRDefault="00000000">
            <w:pPr>
              <w:spacing w:after="0" w:line="259" w:lineRule="auto"/>
              <w:ind w:left="58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1C7C039" w14:textId="77777777" w:rsidR="00CC25DE" w:rsidRDefault="00000000">
            <w:pPr>
              <w:spacing w:after="0" w:line="259" w:lineRule="auto"/>
              <w:ind w:left="1530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</w:tr>
      <w:tr w:rsidR="00CC25DE" w14:paraId="2F3E7B81" w14:textId="77777777">
        <w:trPr>
          <w:trHeight w:val="933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DFB3E0" w14:textId="77777777" w:rsidR="00CC25DE" w:rsidRDefault="00000000">
            <w:pPr>
              <w:spacing w:after="0" w:line="259" w:lineRule="auto"/>
              <w:ind w:left="109" w:right="0" w:hanging="116"/>
              <w:jc w:val="left"/>
            </w:pPr>
            <w:r>
              <w:t xml:space="preserve">  He </w:t>
            </w:r>
            <w:proofErr w:type="spellStart"/>
            <w:r>
              <w:t>revisado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planes de </w:t>
            </w:r>
            <w:proofErr w:type="spellStart"/>
            <w:r>
              <w:t>transporte</w:t>
            </w:r>
            <w:proofErr w:type="spellEnd"/>
            <w:r>
              <w:t xml:space="preserve">, </w:t>
            </w:r>
            <w:proofErr w:type="spellStart"/>
            <w:r>
              <w:t>incluidos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procedimientos</w:t>
            </w:r>
            <w:proofErr w:type="spellEnd"/>
            <w:r>
              <w:t xml:space="preserve"> de </w:t>
            </w:r>
            <w:proofErr w:type="spellStart"/>
            <w:r>
              <w:t>llegada</w:t>
            </w:r>
            <w:proofErr w:type="spellEnd"/>
            <w:r>
              <w:t xml:space="preserve"> y </w:t>
            </w:r>
            <w:proofErr w:type="spellStart"/>
            <w:r>
              <w:t>salida</w:t>
            </w:r>
            <w:proofErr w:type="spellEnd"/>
            <w:r>
              <w:t xml:space="preserve"> </w:t>
            </w:r>
          </w:p>
        </w:tc>
        <w:tc>
          <w:tcPr>
            <w:tcW w:w="18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046434" w14:textId="77777777" w:rsidR="00CC25DE" w:rsidRDefault="00000000">
            <w:pPr>
              <w:spacing w:after="0" w:line="259" w:lineRule="auto"/>
              <w:ind w:left="58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84F1D6" w14:textId="77777777" w:rsidR="00CC25DE" w:rsidRDefault="00000000">
            <w:pPr>
              <w:spacing w:after="0" w:line="259" w:lineRule="auto"/>
              <w:ind w:left="1530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</w:tr>
      <w:tr w:rsidR="00CC25DE" w14:paraId="2C7982BC" w14:textId="77777777">
        <w:trPr>
          <w:trHeight w:val="468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shd w:val="clear" w:color="auto" w:fill="F2F2F2"/>
          </w:tcPr>
          <w:p w14:paraId="0B14D8C3" w14:textId="77777777" w:rsidR="00CC25DE" w:rsidRDefault="00000000">
            <w:pPr>
              <w:spacing w:after="0" w:line="259" w:lineRule="auto"/>
              <w:ind w:left="109" w:right="0" w:hanging="116"/>
              <w:jc w:val="left"/>
            </w:pPr>
            <w:r>
              <w:t xml:space="preserve">  ¿Nos </w:t>
            </w:r>
            <w:proofErr w:type="spellStart"/>
            <w:r>
              <w:t>hemos</w:t>
            </w:r>
            <w:proofErr w:type="spellEnd"/>
            <w:r>
              <w:t xml:space="preserve"> </w:t>
            </w:r>
            <w:proofErr w:type="spellStart"/>
            <w:r>
              <w:t>reunido</w:t>
            </w:r>
            <w:proofErr w:type="spellEnd"/>
            <w:r>
              <w:t xml:space="preserve"> con </w:t>
            </w:r>
            <w:proofErr w:type="spellStart"/>
            <w:r>
              <w:t>los</w:t>
            </w:r>
            <w:proofErr w:type="spellEnd"/>
            <w:r>
              <w:t xml:space="preserve"> maestros de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hijo</w:t>
            </w:r>
            <w:proofErr w:type="spellEnd"/>
            <w:r>
              <w:t>?</w:t>
            </w:r>
            <w:r>
              <w:rPr>
                <w:b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BFBFB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shd w:val="clear" w:color="auto" w:fill="F2F2F2"/>
          </w:tcPr>
          <w:p w14:paraId="39CC5C99" w14:textId="77777777" w:rsidR="00CC25DE" w:rsidRDefault="00000000">
            <w:pPr>
              <w:spacing w:after="0" w:line="259" w:lineRule="auto"/>
              <w:ind w:left="58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BFBFB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shd w:val="clear" w:color="auto" w:fill="F2F2F2"/>
          </w:tcPr>
          <w:p w14:paraId="7009366A" w14:textId="77777777" w:rsidR="00CC25DE" w:rsidRDefault="00000000">
            <w:pPr>
              <w:spacing w:after="0" w:line="259" w:lineRule="auto"/>
              <w:ind w:left="1530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</w:tr>
    </w:tbl>
    <w:p w14:paraId="4C99344C" w14:textId="77777777" w:rsidR="00CC25DE" w:rsidRDefault="00000000">
      <w:pPr>
        <w:spacing w:after="0" w:line="259" w:lineRule="auto"/>
        <w:ind w:left="55" w:right="0" w:firstLine="0"/>
        <w:jc w:val="center"/>
      </w:pPr>
      <w:r>
        <w:rPr>
          <w:b/>
          <w:sz w:val="40"/>
        </w:rPr>
        <w:t xml:space="preserve"> </w:t>
      </w:r>
    </w:p>
    <w:p w14:paraId="2C7824D2" w14:textId="77777777" w:rsidR="00CC25DE" w:rsidRDefault="00000000">
      <w:pPr>
        <w:spacing w:after="0" w:line="259" w:lineRule="auto"/>
        <w:ind w:left="307" w:right="0" w:firstLine="0"/>
        <w:jc w:val="center"/>
      </w:pPr>
      <w:proofErr w:type="spellStart"/>
      <w:r>
        <w:rPr>
          <w:b/>
          <w:sz w:val="40"/>
          <w:u w:val="single" w:color="000000"/>
        </w:rPr>
        <w:t>Notas</w:t>
      </w:r>
      <w:proofErr w:type="spellEnd"/>
      <w:r>
        <w:rPr>
          <w:b/>
          <w:sz w:val="40"/>
        </w:rPr>
        <w:t xml:space="preserve"> </w:t>
      </w:r>
    </w:p>
    <w:sectPr w:rsidR="00CC25DE">
      <w:headerReference w:type="even" r:id="rId9"/>
      <w:headerReference w:type="default" r:id="rId10"/>
      <w:headerReference w:type="first" r:id="rId11"/>
      <w:pgSz w:w="12245" w:h="15845"/>
      <w:pgMar w:top="1812" w:right="662" w:bottom="1156" w:left="723" w:header="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2DB4" w14:textId="77777777" w:rsidR="00CF132E" w:rsidRDefault="00CF132E">
      <w:pPr>
        <w:spacing w:after="0" w:line="240" w:lineRule="auto"/>
      </w:pPr>
      <w:r>
        <w:separator/>
      </w:r>
    </w:p>
  </w:endnote>
  <w:endnote w:type="continuationSeparator" w:id="0">
    <w:p w14:paraId="10FA48CD" w14:textId="77777777" w:rsidR="00CF132E" w:rsidRDefault="00CF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E5BCC" w14:textId="77777777" w:rsidR="00CF132E" w:rsidRDefault="00CF132E">
      <w:pPr>
        <w:spacing w:after="0" w:line="240" w:lineRule="auto"/>
      </w:pPr>
      <w:r>
        <w:separator/>
      </w:r>
    </w:p>
  </w:footnote>
  <w:footnote w:type="continuationSeparator" w:id="0">
    <w:p w14:paraId="2FB49752" w14:textId="77777777" w:rsidR="00CF132E" w:rsidRDefault="00CF1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D149" w14:textId="77777777" w:rsidR="00CC25DE" w:rsidRDefault="00000000">
    <w:pPr>
      <w:spacing w:after="0" w:line="259" w:lineRule="auto"/>
      <w:ind w:left="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57996C" wp14:editId="75A56E1E">
          <wp:simplePos x="0" y="0"/>
          <wp:positionH relativeFrom="page">
            <wp:posOffset>460375</wp:posOffset>
          </wp:positionH>
          <wp:positionV relativeFrom="page">
            <wp:posOffset>3175</wp:posOffset>
          </wp:positionV>
          <wp:extent cx="1251560" cy="969010"/>
          <wp:effectExtent l="0" t="0" r="0" b="0"/>
          <wp:wrapSquare wrapText="bothSides"/>
          <wp:docPr id="412" name="Picture 4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" name="Picture 4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1560" cy="969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667E6358" wp14:editId="19B60DB3">
          <wp:simplePos x="0" y="0"/>
          <wp:positionH relativeFrom="page">
            <wp:posOffset>2788666</wp:posOffset>
          </wp:positionH>
          <wp:positionV relativeFrom="page">
            <wp:posOffset>14605</wp:posOffset>
          </wp:positionV>
          <wp:extent cx="2335022" cy="957580"/>
          <wp:effectExtent l="0" t="0" r="0" b="0"/>
          <wp:wrapSquare wrapText="bothSides"/>
          <wp:docPr id="414" name="Picture 4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" name="Picture 4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5022" cy="957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   </w:t>
    </w:r>
    <w:r>
      <w:rPr>
        <w:sz w:val="24"/>
      </w:rPr>
      <w:tab/>
      <w:t xml:space="preserve"> </w:t>
    </w:r>
    <w:r>
      <w:rPr>
        <w:sz w:val="24"/>
      </w:rPr>
      <w:tab/>
      <w:t xml:space="preserve">  </w:t>
    </w:r>
  </w:p>
  <w:p w14:paraId="3C248D40" w14:textId="77777777" w:rsidR="00CC25DE" w:rsidRDefault="00000000">
    <w:pPr>
      <w:spacing w:after="0" w:line="259" w:lineRule="auto"/>
      <w:ind w:left="0" w:right="57" w:firstLine="0"/>
      <w:jc w:val="center"/>
    </w:pPr>
    <w:r>
      <w:rPr>
        <w:b/>
        <w:sz w:val="24"/>
      </w:rPr>
      <w:t>Pasar de la Escuela Primaria a la Escuela Intermedia (</w:t>
    </w:r>
    <w:proofErr w:type="spellStart"/>
    <w:r>
      <w:rPr>
        <w:b/>
        <w:sz w:val="24"/>
      </w:rPr>
      <w:t>hacer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una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transición</w:t>
    </w:r>
    <w:proofErr w:type="spellEnd"/>
    <w:r>
      <w:rPr>
        <w:b/>
        <w:sz w:val="24"/>
      </w:rPr>
      <w:t xml:space="preserve"> sin </w:t>
    </w:r>
    <w:proofErr w:type="spellStart"/>
    <w:r>
      <w:rPr>
        <w:b/>
        <w:sz w:val="24"/>
      </w:rPr>
      <w:t>problemas</w:t>
    </w:r>
    <w:proofErr w:type="spellEnd"/>
    <w:r>
      <w:rPr>
        <w:b/>
        <w:sz w:val="24"/>
      </w:rPr>
      <w:t xml:space="preserve">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F98F" w14:textId="77777777" w:rsidR="00CC25DE" w:rsidRDefault="00000000">
    <w:pPr>
      <w:spacing w:after="0" w:line="259" w:lineRule="auto"/>
      <w:ind w:left="2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83840A0" wp14:editId="21142799">
          <wp:simplePos x="0" y="0"/>
          <wp:positionH relativeFrom="page">
            <wp:posOffset>460375</wp:posOffset>
          </wp:positionH>
          <wp:positionV relativeFrom="page">
            <wp:posOffset>3175</wp:posOffset>
          </wp:positionV>
          <wp:extent cx="1251560" cy="969010"/>
          <wp:effectExtent l="0" t="0" r="0" b="0"/>
          <wp:wrapSquare wrapText="bothSides"/>
          <wp:docPr id="1701129792" name="Picture 17011297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" name="Picture 4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1560" cy="969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1D3FDA99" wp14:editId="35B1D408">
          <wp:simplePos x="0" y="0"/>
          <wp:positionH relativeFrom="page">
            <wp:posOffset>2788666</wp:posOffset>
          </wp:positionH>
          <wp:positionV relativeFrom="page">
            <wp:posOffset>14605</wp:posOffset>
          </wp:positionV>
          <wp:extent cx="2335022" cy="957580"/>
          <wp:effectExtent l="0" t="0" r="0" b="0"/>
          <wp:wrapSquare wrapText="bothSides"/>
          <wp:docPr id="1275029564" name="Picture 12750295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" name="Picture 4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5022" cy="957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   </w:t>
    </w:r>
    <w:r>
      <w:rPr>
        <w:sz w:val="24"/>
      </w:rPr>
      <w:tab/>
      <w:t xml:space="preserve"> </w:t>
    </w:r>
    <w:r>
      <w:rPr>
        <w:sz w:val="24"/>
      </w:rPr>
      <w:tab/>
      <w:t xml:space="preserve">  </w:t>
    </w:r>
  </w:p>
  <w:p w14:paraId="65709E71" w14:textId="77777777" w:rsidR="00CC25DE" w:rsidRDefault="00000000">
    <w:pPr>
      <w:spacing w:after="0" w:line="259" w:lineRule="auto"/>
      <w:ind w:left="0" w:right="57" w:firstLine="0"/>
      <w:jc w:val="center"/>
    </w:pPr>
    <w:r>
      <w:rPr>
        <w:b/>
        <w:sz w:val="24"/>
      </w:rPr>
      <w:t>Pasar de la Escuela Primaria a la Escuela Intermedia (</w:t>
    </w:r>
    <w:proofErr w:type="spellStart"/>
    <w:r>
      <w:rPr>
        <w:b/>
        <w:sz w:val="24"/>
      </w:rPr>
      <w:t>hacer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una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transición</w:t>
    </w:r>
    <w:proofErr w:type="spellEnd"/>
    <w:r>
      <w:rPr>
        <w:b/>
        <w:sz w:val="24"/>
      </w:rPr>
      <w:t xml:space="preserve"> sin </w:t>
    </w:r>
    <w:proofErr w:type="spellStart"/>
    <w:r>
      <w:rPr>
        <w:b/>
        <w:sz w:val="24"/>
      </w:rPr>
      <w:t>problemas</w:t>
    </w:r>
    <w:proofErr w:type="spellEnd"/>
    <w:r>
      <w:rPr>
        <w:b/>
        <w:sz w:val="24"/>
      </w:rPr>
      <w:t xml:space="preserve">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63C3" w14:textId="77777777" w:rsidR="00CC25DE" w:rsidRDefault="00000000">
    <w:pPr>
      <w:spacing w:after="0" w:line="259" w:lineRule="auto"/>
      <w:ind w:left="2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2201672" wp14:editId="2409B73B">
          <wp:simplePos x="0" y="0"/>
          <wp:positionH relativeFrom="page">
            <wp:posOffset>460375</wp:posOffset>
          </wp:positionH>
          <wp:positionV relativeFrom="page">
            <wp:posOffset>3175</wp:posOffset>
          </wp:positionV>
          <wp:extent cx="1251560" cy="969010"/>
          <wp:effectExtent l="0" t="0" r="0" b="0"/>
          <wp:wrapSquare wrapText="bothSides"/>
          <wp:docPr id="2119810839" name="Picture 21198108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" name="Picture 4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1560" cy="969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C72589" wp14:editId="29F7ADBF">
          <wp:simplePos x="0" y="0"/>
          <wp:positionH relativeFrom="page">
            <wp:posOffset>2788666</wp:posOffset>
          </wp:positionH>
          <wp:positionV relativeFrom="page">
            <wp:posOffset>14605</wp:posOffset>
          </wp:positionV>
          <wp:extent cx="2335022" cy="957580"/>
          <wp:effectExtent l="0" t="0" r="0" b="0"/>
          <wp:wrapSquare wrapText="bothSides"/>
          <wp:docPr id="1657624397" name="Picture 16576243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" name="Picture 4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5022" cy="957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   </w:t>
    </w:r>
    <w:r>
      <w:rPr>
        <w:sz w:val="24"/>
      </w:rPr>
      <w:tab/>
      <w:t xml:space="preserve"> </w:t>
    </w:r>
    <w:r>
      <w:rPr>
        <w:sz w:val="24"/>
      </w:rPr>
      <w:tab/>
      <w:t xml:space="preserve">  </w:t>
    </w:r>
  </w:p>
  <w:p w14:paraId="3FA1D96D" w14:textId="77777777" w:rsidR="00CC25DE" w:rsidRDefault="00000000">
    <w:pPr>
      <w:spacing w:after="0" w:line="259" w:lineRule="auto"/>
      <w:ind w:left="0" w:right="57" w:firstLine="0"/>
      <w:jc w:val="center"/>
    </w:pPr>
    <w:r>
      <w:rPr>
        <w:b/>
        <w:sz w:val="24"/>
      </w:rPr>
      <w:t>Pasar de la Escuela Primaria a la Escuela Intermedia (</w:t>
    </w:r>
    <w:proofErr w:type="spellStart"/>
    <w:r>
      <w:rPr>
        <w:b/>
        <w:sz w:val="24"/>
      </w:rPr>
      <w:t>hacer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una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transición</w:t>
    </w:r>
    <w:proofErr w:type="spellEnd"/>
    <w:r>
      <w:rPr>
        <w:b/>
        <w:sz w:val="24"/>
      </w:rPr>
      <w:t xml:space="preserve"> sin </w:t>
    </w:r>
    <w:proofErr w:type="spellStart"/>
    <w:r>
      <w:rPr>
        <w:b/>
        <w:sz w:val="24"/>
      </w:rPr>
      <w:t>problemas</w:t>
    </w:r>
    <w:proofErr w:type="spellEnd"/>
    <w:r>
      <w:rPr>
        <w:b/>
        <w:sz w:val="24"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549F"/>
    <w:multiLevelType w:val="hybridMultilevel"/>
    <w:tmpl w:val="43FEB6D0"/>
    <w:lvl w:ilvl="0" w:tplc="CBDAE7E2">
      <w:start w:val="1"/>
      <w:numFmt w:val="bullet"/>
      <w:lvlText w:val="●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4AC49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F82AB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1C5D1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A671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A9DB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8E5F2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D2F7A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F0A87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44402A"/>
    <w:multiLevelType w:val="hybridMultilevel"/>
    <w:tmpl w:val="BF9EBE78"/>
    <w:lvl w:ilvl="0" w:tplc="8EFE3D6A">
      <w:start w:val="1"/>
      <w:numFmt w:val="bullet"/>
      <w:lvlText w:val="●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B06C3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BEBD0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08B47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9EB8F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F21F8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3E5D1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FCDCD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E4434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BF1549"/>
    <w:multiLevelType w:val="hybridMultilevel"/>
    <w:tmpl w:val="6BF87024"/>
    <w:lvl w:ilvl="0" w:tplc="8D62892C">
      <w:start w:val="1"/>
      <w:numFmt w:val="bullet"/>
      <w:lvlText w:val="●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DA19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FC0DB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C85C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8F12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7AE70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AC5AF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86E54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98644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A84E65"/>
    <w:multiLevelType w:val="hybridMultilevel"/>
    <w:tmpl w:val="A0BAAD66"/>
    <w:lvl w:ilvl="0" w:tplc="C7406D8A">
      <w:start w:val="1"/>
      <w:numFmt w:val="bullet"/>
      <w:lvlText w:val="●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40A14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0E57D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9CAB3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E63E6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54836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1C8B1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80982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6A141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74198B"/>
    <w:multiLevelType w:val="hybridMultilevel"/>
    <w:tmpl w:val="1FAE9EE6"/>
    <w:lvl w:ilvl="0" w:tplc="7108DF0E">
      <w:start w:val="1"/>
      <w:numFmt w:val="bullet"/>
      <w:lvlText w:val="●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A226A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E01D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5EE12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52FA4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80356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B8D4E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DC4E3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62A5C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0F668D"/>
    <w:multiLevelType w:val="hybridMultilevel"/>
    <w:tmpl w:val="F8E0428E"/>
    <w:lvl w:ilvl="0" w:tplc="8CF2BAAE">
      <w:start w:val="1"/>
      <w:numFmt w:val="bullet"/>
      <w:lvlText w:val="●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0C447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8684F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6E17A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08868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B2BF8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A6242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D8C9E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C58E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6161488">
    <w:abstractNumId w:val="0"/>
  </w:num>
  <w:num w:numId="2" w16cid:durableId="814876232">
    <w:abstractNumId w:val="4"/>
  </w:num>
  <w:num w:numId="3" w16cid:durableId="274144349">
    <w:abstractNumId w:val="1"/>
  </w:num>
  <w:num w:numId="4" w16cid:durableId="190611245">
    <w:abstractNumId w:val="5"/>
  </w:num>
  <w:num w:numId="5" w16cid:durableId="1559052532">
    <w:abstractNumId w:val="2"/>
  </w:num>
  <w:num w:numId="6" w16cid:durableId="476992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5DE"/>
    <w:rsid w:val="00151131"/>
    <w:rsid w:val="007A0101"/>
    <w:rsid w:val="00CC25DE"/>
    <w:rsid w:val="00CF132E"/>
    <w:rsid w:val="00D9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69326"/>
  <w15:docId w15:val="{F5B276BF-3D37-2C42-A194-E6EA69B1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right="59" w:hanging="10"/>
      <w:jc w:val="both"/>
    </w:pPr>
    <w:rPr>
      <w:rFonts w:ascii="Arial" w:eastAsia="Arial" w:hAnsi="Arial" w:cs="Arial"/>
      <w:color w:val="000000"/>
      <w:sz w:val="2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096"/>
      <w:outlineLvl w:val="0"/>
    </w:pPr>
    <w:rPr>
      <w:rFonts w:ascii="Arial" w:eastAsia="Arial" w:hAnsi="Arial" w:cs="Arial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oxschools.org/domain/54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noxschools.org/domain/54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1125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OWNBY</dc:creator>
  <cp:keywords/>
  <cp:lastModifiedBy>SUE OWNBY</cp:lastModifiedBy>
  <cp:revision>2</cp:revision>
  <dcterms:created xsi:type="dcterms:W3CDTF">2024-06-28T17:20:00Z</dcterms:created>
  <dcterms:modified xsi:type="dcterms:W3CDTF">2024-06-28T17:20:00Z</dcterms:modified>
</cp:coreProperties>
</file>